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7B" w:rsidRDefault="00CB555B" w:rsidP="00987BDE">
      <w:pPr>
        <w:pStyle w:val="NoSpacing"/>
        <w:jc w:val="center"/>
        <w:rPr>
          <w:b/>
          <w:color w:val="8D0F48"/>
          <w:sz w:val="44"/>
          <w:szCs w:val="44"/>
        </w:rPr>
      </w:pPr>
      <w:r>
        <w:rPr>
          <w:b/>
          <w:color w:val="8D0F48"/>
          <w:sz w:val="44"/>
          <w:szCs w:val="44"/>
        </w:rPr>
        <w:t>Event Sponsorship and Sales Manager</w:t>
      </w:r>
    </w:p>
    <w:p w:rsidR="00E77E24" w:rsidRDefault="005245D6" w:rsidP="00987BDE">
      <w:pPr>
        <w:pStyle w:val="NoSpacing"/>
        <w:jc w:val="center"/>
        <w:rPr>
          <w:b/>
        </w:rPr>
      </w:pPr>
      <w:r>
        <w:rPr>
          <w:b/>
        </w:rPr>
        <w:t>Salary £</w:t>
      </w:r>
      <w:r w:rsidR="00CB555B">
        <w:rPr>
          <w:b/>
        </w:rPr>
        <w:t>30,000.00-£35,000.00</w:t>
      </w:r>
      <w:r w:rsidR="006C318D">
        <w:rPr>
          <w:b/>
        </w:rPr>
        <w:t xml:space="preserve"> </w:t>
      </w:r>
      <w:r w:rsidR="00007DD7">
        <w:rPr>
          <w:b/>
        </w:rPr>
        <w:t>depending on experience</w:t>
      </w:r>
    </w:p>
    <w:p w:rsidR="00DF52A1" w:rsidRPr="00987BDE" w:rsidRDefault="00DF52A1" w:rsidP="00987BDE">
      <w:pPr>
        <w:pStyle w:val="NoSpacing"/>
        <w:jc w:val="center"/>
        <w:rPr>
          <w:rFonts w:cstheme="minorHAnsi"/>
          <w:b/>
        </w:rPr>
      </w:pPr>
      <w:r>
        <w:rPr>
          <w:b/>
        </w:rPr>
        <w:t>Full time permanent - 35 hours per week</w:t>
      </w:r>
    </w:p>
    <w:p w:rsidR="00251A1D" w:rsidRDefault="00251A1D" w:rsidP="00D3544D">
      <w:pPr>
        <w:pStyle w:val="NoSpacing"/>
        <w:jc w:val="both"/>
      </w:pPr>
    </w:p>
    <w:p w:rsidR="002A590A" w:rsidRPr="00BB45E7" w:rsidRDefault="002A590A" w:rsidP="00732A82">
      <w:pPr>
        <w:jc w:val="both"/>
      </w:pPr>
      <w:r w:rsidRPr="00BB45E7">
        <w:rPr>
          <w:i/>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BB45E7" w:rsidDel="00761949">
        <w:rPr>
          <w:i/>
        </w:rPr>
        <w:t xml:space="preserve"> </w:t>
      </w:r>
    </w:p>
    <w:p w:rsidR="0031174F" w:rsidRPr="00BB45E7" w:rsidRDefault="006C0B32" w:rsidP="00CB555B">
      <w:pPr>
        <w:jc w:val="both"/>
        <w:rPr>
          <w:rFonts w:cs="Arial"/>
          <w:spacing w:val="-3"/>
        </w:rPr>
      </w:pPr>
      <w:r w:rsidRPr="00BB45E7">
        <w:t xml:space="preserve">As </w:t>
      </w:r>
      <w:r w:rsidR="00D51B23" w:rsidRPr="00BB45E7">
        <w:t>the</w:t>
      </w:r>
      <w:r w:rsidRPr="00BB45E7">
        <w:t xml:space="preserve"> </w:t>
      </w:r>
      <w:r w:rsidR="00CB555B" w:rsidRPr="00BB45E7">
        <w:rPr>
          <w:b/>
        </w:rPr>
        <w:t>Event Sponsorship and Sales Manager</w:t>
      </w:r>
      <w:r w:rsidRPr="00BB45E7">
        <w:t xml:space="preserve"> </w:t>
      </w:r>
      <w:r w:rsidR="00D51B23" w:rsidRPr="00BB45E7">
        <w:t xml:space="preserve">reporting to the </w:t>
      </w:r>
      <w:r w:rsidR="00CB555B" w:rsidRPr="00BB45E7">
        <w:rPr>
          <w:b/>
        </w:rPr>
        <w:t>Events Manager</w:t>
      </w:r>
      <w:r w:rsidR="00CB555B" w:rsidRPr="00BB45E7">
        <w:t>, you will be responsible for building</w:t>
      </w:r>
      <w:r w:rsidR="00CB555B" w:rsidRPr="00BB45E7">
        <w:rPr>
          <w:rFonts w:cs="Arial"/>
          <w:spacing w:val="-3"/>
        </w:rPr>
        <w:t xml:space="preserve"> APM event sales through sponsors and delegate sales, develop long term relationships with a portfolio of sponsors and APM’s corporate partners and affiliates, increase income from these activities as well as other activities as identified in the Commercial Policy.  </w:t>
      </w:r>
    </w:p>
    <w:tbl>
      <w:tblPr>
        <w:tblW w:w="9356" w:type="dxa"/>
        <w:tblInd w:w="-34" w:type="dxa"/>
        <w:tblLayout w:type="fixed"/>
        <w:tblLook w:val="01E0" w:firstRow="1" w:lastRow="1" w:firstColumn="1" w:lastColumn="1" w:noHBand="0" w:noVBand="0"/>
      </w:tblPr>
      <w:tblGrid>
        <w:gridCol w:w="9356"/>
      </w:tblGrid>
      <w:tr w:rsidR="00CB555B" w:rsidRPr="00BB45E7" w:rsidTr="00CB555B">
        <w:trPr>
          <w:trHeight w:val="439"/>
        </w:trPr>
        <w:tc>
          <w:tcPr>
            <w:tcW w:w="7371" w:type="dxa"/>
          </w:tcPr>
          <w:p w:rsidR="00CB555B" w:rsidRPr="00BB45E7" w:rsidRDefault="00CB555B" w:rsidP="00CB555B">
            <w:pPr>
              <w:autoSpaceDE w:val="0"/>
              <w:autoSpaceDN w:val="0"/>
              <w:adjustRightInd w:val="0"/>
              <w:spacing w:before="60" w:after="60" w:line="240" w:lineRule="auto"/>
              <w:ind w:left="-75"/>
              <w:rPr>
                <w:rFonts w:eastAsia="Times New Roman" w:cs="Arial"/>
              </w:rPr>
            </w:pPr>
            <w:r w:rsidRPr="00BB45E7">
              <w:rPr>
                <w:rFonts w:eastAsia="Times New Roman" w:cs="Arial"/>
                <w:spacing w:val="-3"/>
              </w:rPr>
              <w:t>The successful candidate will be responsible for revenue generation from corporate, academic and training provider customers across APM events.</w:t>
            </w:r>
          </w:p>
        </w:tc>
      </w:tr>
      <w:tr w:rsidR="00CB555B" w:rsidRPr="00BB45E7" w:rsidTr="00CB555B">
        <w:tc>
          <w:tcPr>
            <w:tcW w:w="7371" w:type="dxa"/>
          </w:tcPr>
          <w:p w:rsidR="00CB555B" w:rsidRPr="00BB45E7" w:rsidRDefault="00CB555B" w:rsidP="00CB555B">
            <w:pPr>
              <w:autoSpaceDE w:val="0"/>
              <w:autoSpaceDN w:val="0"/>
              <w:adjustRightInd w:val="0"/>
              <w:spacing w:before="60" w:after="60" w:line="240" w:lineRule="auto"/>
              <w:ind w:left="-75"/>
              <w:rPr>
                <w:rFonts w:eastAsia="Times New Roman" w:cs="Arial"/>
              </w:rPr>
            </w:pPr>
            <w:r w:rsidRPr="00BB45E7">
              <w:rPr>
                <w:rFonts w:eastAsia="Times New Roman" w:cs="Arial"/>
              </w:rPr>
              <w:t>The role-holder is responsible for managing and delivering the agreed annual business plan for this area within agreed expenditure budgets.</w:t>
            </w:r>
          </w:p>
        </w:tc>
      </w:tr>
    </w:tbl>
    <w:p w:rsidR="00CB555B" w:rsidRPr="00BB45E7" w:rsidRDefault="00CB555B" w:rsidP="00CB555B">
      <w:pPr>
        <w:jc w:val="both"/>
        <w:rPr>
          <w:rFonts w:cs="Arial"/>
        </w:rPr>
      </w:pPr>
    </w:p>
    <w:p w:rsidR="0031174F" w:rsidRPr="00BB45E7" w:rsidRDefault="0031174F" w:rsidP="004E09A1">
      <w:pPr>
        <w:spacing w:after="0" w:line="240" w:lineRule="auto"/>
        <w:jc w:val="both"/>
      </w:pPr>
    </w:p>
    <w:p w:rsidR="004E09A1" w:rsidRPr="00BB45E7" w:rsidRDefault="004E09A1" w:rsidP="004E09A1">
      <w:pPr>
        <w:spacing w:after="0" w:line="240" w:lineRule="auto"/>
        <w:rPr>
          <w:rFonts w:cs="Calibri"/>
          <w:b/>
          <w:bCs/>
          <w:color w:val="000000"/>
          <w:u w:val="single"/>
        </w:rPr>
      </w:pPr>
      <w:r w:rsidRPr="00BB45E7">
        <w:rPr>
          <w:rFonts w:cs="Calibri"/>
          <w:b/>
          <w:bCs/>
          <w:color w:val="000000"/>
          <w:u w:val="single"/>
        </w:rPr>
        <w:t>Required Skills and Experience:</w:t>
      </w:r>
    </w:p>
    <w:p w:rsidR="004E09A1" w:rsidRPr="00BB45E7" w:rsidRDefault="004E09A1" w:rsidP="004E09A1">
      <w:pPr>
        <w:spacing w:after="0" w:line="240" w:lineRule="auto"/>
        <w:rPr>
          <w:rFonts w:eastAsiaTheme="minorEastAsia" w:cs="Arial"/>
        </w:rPr>
      </w:pPr>
      <w:r w:rsidRPr="00BB45E7">
        <w:rPr>
          <w:rFonts w:eastAsiaTheme="minorEastAsia" w:cs="Arial"/>
        </w:rPr>
        <w:t>The following skills, experience and knowledge are required:</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 xml:space="preserve">Significant experience in event sales, event sponsorship management and marketing. </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 xml:space="preserve">Experience in creating and selling sponsorship packages for events and/or in charitable or other </w:t>
      </w:r>
      <w:r w:rsidR="00BB45E7" w:rsidRPr="00BB45E7">
        <w:rPr>
          <w:rFonts w:asciiTheme="minorHAnsi" w:hAnsiTheme="minorHAnsi" w:cs="Arial"/>
          <w:sz w:val="22"/>
          <w:szCs w:val="22"/>
        </w:rPr>
        <w:t>not for profit</w:t>
      </w:r>
      <w:r w:rsidRPr="00BB45E7">
        <w:rPr>
          <w:rFonts w:asciiTheme="minorHAnsi" w:hAnsiTheme="minorHAnsi" w:cs="Arial"/>
          <w:sz w:val="22"/>
          <w:szCs w:val="22"/>
        </w:rPr>
        <w:t xml:space="preserve"> organisations</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 xml:space="preserve">Experience in a business development role, skilled in building relationships with corporate clients. </w:t>
      </w:r>
    </w:p>
    <w:p w:rsidR="00CF5C9D"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 xml:space="preserve">Experience in developing contra agreements and partnerships with </w:t>
      </w:r>
      <w:r w:rsidR="00BB45E7" w:rsidRPr="00BB45E7">
        <w:rPr>
          <w:rFonts w:asciiTheme="minorHAnsi" w:hAnsiTheme="minorHAnsi" w:cs="Arial"/>
          <w:sz w:val="22"/>
          <w:szCs w:val="22"/>
        </w:rPr>
        <w:t>not for profit</w:t>
      </w:r>
      <w:r w:rsidRPr="00BB45E7">
        <w:rPr>
          <w:rFonts w:asciiTheme="minorHAnsi" w:hAnsiTheme="minorHAnsi" w:cs="Arial"/>
          <w:sz w:val="22"/>
          <w:szCs w:val="22"/>
        </w:rPr>
        <w:t xml:space="preserve"> organisations.</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Knowledge of event revenue models, including sponsorship packages</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Knowledge of the charity and professional association sectors</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Knowledge of the discipline of project and programme management</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Commercially and financially literate</w:t>
      </w:r>
    </w:p>
    <w:p w:rsidR="00CB555B" w:rsidRPr="00BB45E7" w:rsidRDefault="00CB555B" w:rsidP="00CB555B">
      <w:pPr>
        <w:pStyle w:val="ListParagraph"/>
        <w:numPr>
          <w:ilvl w:val="0"/>
          <w:numId w:val="15"/>
        </w:numPr>
        <w:spacing w:before="120" w:after="120" w:line="276" w:lineRule="auto"/>
        <w:rPr>
          <w:rFonts w:asciiTheme="minorHAnsi" w:hAnsiTheme="minorHAnsi" w:cs="Arial"/>
          <w:sz w:val="22"/>
          <w:szCs w:val="22"/>
        </w:rPr>
      </w:pPr>
      <w:r w:rsidRPr="00BB45E7">
        <w:rPr>
          <w:rFonts w:asciiTheme="minorHAnsi" w:hAnsiTheme="minorHAnsi" w:cs="Arial"/>
          <w:sz w:val="22"/>
          <w:szCs w:val="22"/>
        </w:rPr>
        <w:t>High quality presentation skills</w:t>
      </w:r>
    </w:p>
    <w:p w:rsidR="00CB555B" w:rsidRPr="00BB45E7" w:rsidRDefault="00CB555B" w:rsidP="00CB555B">
      <w:pPr>
        <w:spacing w:before="120" w:after="120" w:line="276" w:lineRule="auto"/>
        <w:rPr>
          <w:rFonts w:cs="Arial"/>
        </w:rPr>
      </w:pPr>
    </w:p>
    <w:p w:rsidR="00BB45E7" w:rsidRDefault="00BB45E7" w:rsidP="00DF52A1">
      <w:pPr>
        <w:autoSpaceDE w:val="0"/>
        <w:autoSpaceDN w:val="0"/>
        <w:adjustRightInd w:val="0"/>
        <w:spacing w:after="0" w:line="240" w:lineRule="auto"/>
        <w:rPr>
          <w:rFonts w:cs="Times New Roman"/>
          <w:i/>
          <w:iCs/>
          <w:color w:val="000000"/>
        </w:rPr>
      </w:pPr>
    </w:p>
    <w:p w:rsidR="00BB45E7" w:rsidRDefault="00BB45E7" w:rsidP="00DF52A1">
      <w:pPr>
        <w:autoSpaceDE w:val="0"/>
        <w:autoSpaceDN w:val="0"/>
        <w:adjustRightInd w:val="0"/>
        <w:spacing w:after="0" w:line="240" w:lineRule="auto"/>
        <w:rPr>
          <w:rFonts w:cs="Times New Roman"/>
          <w:i/>
          <w:iCs/>
          <w:color w:val="000000"/>
        </w:rPr>
      </w:pPr>
    </w:p>
    <w:p w:rsidR="00DF52A1" w:rsidRPr="00BB45E7" w:rsidRDefault="00DF52A1" w:rsidP="00DF52A1">
      <w:pPr>
        <w:autoSpaceDE w:val="0"/>
        <w:autoSpaceDN w:val="0"/>
        <w:adjustRightInd w:val="0"/>
        <w:spacing w:after="0" w:line="240" w:lineRule="auto"/>
        <w:rPr>
          <w:rFonts w:cs="Times New Roman"/>
          <w:i/>
          <w:iCs/>
          <w:color w:val="000000"/>
        </w:rPr>
      </w:pPr>
      <w:r w:rsidRPr="00BB45E7">
        <w:rPr>
          <w:rFonts w:cs="Times New Roman"/>
          <w:i/>
          <w:iCs/>
          <w:color w:val="000000"/>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w:t>
      </w:r>
      <w:r w:rsidR="00BB45E7" w:rsidRPr="00BB45E7">
        <w:rPr>
          <w:rFonts w:cs="Times New Roman"/>
          <w:i/>
          <w:iCs/>
          <w:color w:val="000000"/>
        </w:rPr>
        <w:t>on our website</w:t>
      </w:r>
      <w:r w:rsidR="003908A4">
        <w:rPr>
          <w:rFonts w:cs="Times New Roman"/>
          <w:i/>
          <w:iCs/>
          <w:color w:val="000000"/>
        </w:rPr>
        <w:t xml:space="preserve"> apm.org</w:t>
      </w:r>
      <w:bookmarkStart w:id="0" w:name="_GoBack"/>
      <w:bookmarkEnd w:id="0"/>
      <w:r w:rsidR="003908A4">
        <w:rPr>
          <w:rFonts w:cs="Times New Roman"/>
          <w:i/>
          <w:iCs/>
          <w:color w:val="000000"/>
        </w:rPr>
        <w:t>.uk</w:t>
      </w:r>
      <w:r w:rsidR="00BB45E7" w:rsidRPr="00BB45E7">
        <w:rPr>
          <w:rFonts w:cs="Times New Roman"/>
          <w:i/>
          <w:iCs/>
          <w:color w:val="000000"/>
        </w:rPr>
        <w:t>.</w:t>
      </w:r>
    </w:p>
    <w:p w:rsidR="002A590A" w:rsidRPr="00BB45E7" w:rsidRDefault="002A590A" w:rsidP="00732A82">
      <w:pPr>
        <w:jc w:val="both"/>
      </w:pPr>
    </w:p>
    <w:p w:rsidR="00987BDE" w:rsidRPr="00BB45E7" w:rsidRDefault="003908A4" w:rsidP="00877A58">
      <w:pPr>
        <w:spacing w:after="0"/>
        <w:rPr>
          <w:b/>
        </w:rPr>
      </w:pPr>
      <w:r>
        <w:rPr>
          <w:rFonts w:cs="Calibri"/>
          <w:bCs/>
          <w:color w:val="000000"/>
          <w:sz w:val="23"/>
          <w:szCs w:val="23"/>
        </w:rPr>
        <w:t>Please send your up to date CV to</w:t>
      </w:r>
      <w:r>
        <w:rPr>
          <w:rFonts w:cs="Calibri"/>
          <w:b/>
          <w:bCs/>
          <w:color w:val="000000"/>
          <w:sz w:val="23"/>
          <w:szCs w:val="23"/>
        </w:rPr>
        <w:t xml:space="preserve"> </w:t>
      </w:r>
      <w:hyperlink r:id="rId8" w:history="1">
        <w:r>
          <w:rPr>
            <w:rStyle w:val="Hyperlink"/>
            <w:rFonts w:cs="Calibri"/>
            <w:sz w:val="23"/>
            <w:szCs w:val="23"/>
          </w:rPr>
          <w:t>recruitment@apm.org.uk</w:t>
        </w:r>
      </w:hyperlink>
      <w:r>
        <w:rPr>
          <w:rFonts w:cs="Calibri"/>
          <w:b/>
          <w:bCs/>
          <w:color w:val="000000"/>
          <w:sz w:val="23"/>
          <w:szCs w:val="23"/>
        </w:rPr>
        <w:t xml:space="preserve">, </w:t>
      </w:r>
      <w:r w:rsidRPr="003908A4">
        <w:rPr>
          <w:rFonts w:cs="Calibri"/>
          <w:b/>
          <w:bCs/>
          <w:color w:val="000000"/>
          <w:sz w:val="23"/>
          <w:szCs w:val="23"/>
        </w:rPr>
        <w:t xml:space="preserve">closing date </w:t>
      </w:r>
      <w:r>
        <w:rPr>
          <w:rFonts w:cs="Calibri"/>
          <w:bCs/>
          <w:color w:val="000000"/>
          <w:sz w:val="23"/>
          <w:szCs w:val="23"/>
        </w:rPr>
        <w:t>for</w:t>
      </w:r>
      <w:r w:rsidR="00BB45E7" w:rsidRPr="00BB45E7">
        <w:rPr>
          <w:b/>
        </w:rPr>
        <w:t xml:space="preserve"> this role will be 29</w:t>
      </w:r>
      <w:r w:rsidR="00BB45E7" w:rsidRPr="00BB45E7">
        <w:rPr>
          <w:b/>
          <w:vertAlign w:val="superscript"/>
        </w:rPr>
        <w:t>th</w:t>
      </w:r>
      <w:r w:rsidR="00BB45E7" w:rsidRPr="00BB45E7">
        <w:rPr>
          <w:b/>
        </w:rPr>
        <w:t xml:space="preserve"> June 2018.</w:t>
      </w:r>
      <w:r w:rsidR="00987BDE" w:rsidRPr="00BB45E7">
        <w:rPr>
          <w:b/>
        </w:rPr>
        <w:t xml:space="preserve"> </w:t>
      </w:r>
    </w:p>
    <w:p w:rsidR="00C8524F" w:rsidRPr="00BB45E7" w:rsidRDefault="007F758F" w:rsidP="00C8524F">
      <w:pPr>
        <w:spacing w:before="100" w:beforeAutospacing="1" w:after="100" w:afterAutospacing="1"/>
        <w:rPr>
          <w:rFonts w:eastAsia="Calibri"/>
          <w:b/>
          <w:bCs/>
          <w:color w:val="000000"/>
          <w:lang w:eastAsia="en-GB"/>
        </w:rPr>
      </w:pPr>
      <w:r w:rsidRPr="00BB45E7">
        <w:rPr>
          <w:rFonts w:eastAsia="Calibri"/>
          <w:b/>
          <w:bCs/>
          <w:i/>
          <w:iCs/>
          <w:color w:val="000000"/>
          <w:lang w:eastAsia="en-GB"/>
        </w:rPr>
        <w:t>M</w:t>
      </w:r>
      <w:r w:rsidR="00C8524F" w:rsidRPr="00BB45E7">
        <w:rPr>
          <w:rFonts w:eastAsia="Calibri"/>
          <w:b/>
          <w:bCs/>
          <w:i/>
          <w:iCs/>
          <w:color w:val="000000"/>
          <w:lang w:eastAsia="en-GB"/>
        </w:rPr>
        <w:t>ain benefits at APM:</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25 days holiday (excluding all public holidays). This increases with length of service </w:t>
      </w:r>
      <w:r w:rsidR="008D0A5F" w:rsidRPr="00BB45E7">
        <w:t>–</w:t>
      </w:r>
      <w:r w:rsidRPr="00BB45E7">
        <w:rPr>
          <w:color w:val="000000"/>
          <w:lang w:eastAsia="en-GB"/>
        </w:rPr>
        <w:t xml:space="preserve"> by </w:t>
      </w:r>
      <w:r w:rsidR="008D0A5F" w:rsidRPr="00BB45E7">
        <w:rPr>
          <w:color w:val="000000"/>
          <w:lang w:eastAsia="en-GB"/>
        </w:rPr>
        <w:t xml:space="preserve">one </w:t>
      </w:r>
      <w:r w:rsidRPr="00BB45E7">
        <w:rPr>
          <w:color w:val="000000"/>
          <w:lang w:eastAsia="en-GB"/>
        </w:rPr>
        <w:t xml:space="preserve">day after </w:t>
      </w:r>
      <w:r w:rsidR="008D0A5F" w:rsidRPr="00BB45E7">
        <w:rPr>
          <w:color w:val="000000"/>
          <w:lang w:eastAsia="en-GB"/>
        </w:rPr>
        <w:t xml:space="preserve">four </w:t>
      </w:r>
      <w:r w:rsidRPr="00BB45E7">
        <w:rPr>
          <w:color w:val="000000"/>
          <w:lang w:eastAsia="en-GB"/>
        </w:rPr>
        <w:t>years’ service, then another day every other year, to a max of 30 days per year)</w:t>
      </w:r>
      <w:r w:rsidR="008D0A5F" w:rsidRPr="00BB45E7">
        <w:rPr>
          <w:color w:val="000000"/>
          <w:lang w:eastAsia="en-GB"/>
        </w:rPr>
        <w:t>.</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Private healthcare and dental cover is available after completion of </w:t>
      </w:r>
      <w:r w:rsidR="00BB45E7" w:rsidRPr="00BB45E7">
        <w:rPr>
          <w:color w:val="000000"/>
          <w:lang w:eastAsia="en-GB"/>
        </w:rPr>
        <w:t>six-month</w:t>
      </w:r>
      <w:r w:rsidRPr="00BB45E7">
        <w:rPr>
          <w:color w:val="000000"/>
          <w:lang w:eastAsia="en-GB"/>
        </w:rPr>
        <w:t xml:space="preserve"> probationary period. APM pays the premium for the employee. This becomes a 'benefit in kind’.</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Pension scheme offered in line with </w:t>
      </w:r>
      <w:r w:rsidR="008D0A5F" w:rsidRPr="00BB45E7">
        <w:rPr>
          <w:color w:val="000000"/>
          <w:lang w:eastAsia="en-GB"/>
        </w:rPr>
        <w:t>auto enrolment</w:t>
      </w:r>
      <w:r w:rsidRPr="00BB45E7">
        <w:rPr>
          <w:color w:val="000000"/>
          <w:lang w:eastAsia="en-GB"/>
        </w:rPr>
        <w:t xml:space="preserve">. APM can contribute up to 7% of your salary depending on your own contribution. Even if you don’t want to make any contributions, APM can contribute 4% of your salary. The </w:t>
      </w:r>
      <w:r w:rsidR="008D0A5F" w:rsidRPr="00BB45E7">
        <w:rPr>
          <w:color w:val="000000"/>
          <w:lang w:eastAsia="en-GB"/>
        </w:rPr>
        <w:t xml:space="preserve">pension </w:t>
      </w:r>
      <w:r w:rsidRPr="00BB45E7">
        <w:rPr>
          <w:color w:val="000000"/>
          <w:lang w:eastAsia="en-GB"/>
        </w:rPr>
        <w:t>scheme is available as a salary sacrifice.</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There is a sick pay scheme which pays up to 30 days full pay for sickness absence in a rolling 12 months period, payable after probationary period.</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Life </w:t>
      </w:r>
      <w:r w:rsidR="008D0A5F" w:rsidRPr="00BB45E7">
        <w:rPr>
          <w:color w:val="000000"/>
          <w:lang w:eastAsia="en-GB"/>
        </w:rPr>
        <w:t xml:space="preserve">assurance at four times the </w:t>
      </w:r>
      <w:r w:rsidRPr="00BB45E7">
        <w:rPr>
          <w:color w:val="000000"/>
          <w:lang w:eastAsia="en-GB"/>
        </w:rPr>
        <w:t>salary</w:t>
      </w:r>
      <w:r w:rsidR="008D0A5F" w:rsidRPr="00BB45E7">
        <w:rPr>
          <w:color w:val="000000"/>
          <w:lang w:eastAsia="en-GB"/>
        </w:rPr>
        <w:t>.</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Salary sacrifice schemes </w:t>
      </w:r>
      <w:r w:rsidR="008D0A5F" w:rsidRPr="00BB45E7">
        <w:t>–</w:t>
      </w:r>
      <w:r w:rsidRPr="00BB45E7">
        <w:rPr>
          <w:color w:val="000000"/>
          <w:lang w:eastAsia="en-GB"/>
        </w:rPr>
        <w:t xml:space="preserve"> childcare vouchers, bus and train season ticket loans, cycle to work scheme, walking to work scheme, additional annual leave (up to 10 days), </w:t>
      </w:r>
      <w:r w:rsidR="008D0A5F" w:rsidRPr="00BB45E7">
        <w:rPr>
          <w:color w:val="000000"/>
          <w:lang w:eastAsia="en-GB"/>
        </w:rPr>
        <w:t>and pension</w:t>
      </w:r>
      <w:r w:rsidRPr="00BB45E7">
        <w:rPr>
          <w:color w:val="000000"/>
          <w:lang w:eastAsia="en-GB"/>
        </w:rPr>
        <w:t xml:space="preserve"> scheme.</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 xml:space="preserve">Free parking </w:t>
      </w:r>
      <w:r w:rsidR="008D0A5F" w:rsidRPr="00BB45E7">
        <w:t>–</w:t>
      </w:r>
      <w:r w:rsidRPr="00BB45E7">
        <w:rPr>
          <w:color w:val="000000"/>
          <w:lang w:eastAsia="en-GB"/>
        </w:rPr>
        <w:t xml:space="preserve"> this is not guaranteed</w:t>
      </w:r>
      <w:r w:rsidR="008D0A5F" w:rsidRPr="00BB45E7">
        <w:rPr>
          <w:color w:val="000000"/>
          <w:lang w:eastAsia="en-GB"/>
        </w:rPr>
        <w:t>.</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Employee Assistance Programme</w:t>
      </w:r>
    </w:p>
    <w:p w:rsidR="00C8524F" w:rsidRPr="00BB45E7" w:rsidRDefault="00C8524F" w:rsidP="00180E4B">
      <w:pPr>
        <w:numPr>
          <w:ilvl w:val="0"/>
          <w:numId w:val="11"/>
        </w:numPr>
        <w:spacing w:before="100" w:beforeAutospacing="1" w:after="100" w:afterAutospacing="1" w:line="240" w:lineRule="auto"/>
        <w:rPr>
          <w:color w:val="000000"/>
          <w:lang w:eastAsia="en-GB"/>
        </w:rPr>
      </w:pPr>
      <w:r w:rsidRPr="00BB45E7">
        <w:rPr>
          <w:color w:val="000000"/>
          <w:lang w:eastAsia="en-GB"/>
        </w:rPr>
        <w:t>Performance Related Pay (PRP) scheme. The discretionary bonus will take account of individual performance as well as APM’s overall financial performance.</w:t>
      </w:r>
    </w:p>
    <w:p w:rsidR="00250669" w:rsidRPr="009053A4" w:rsidRDefault="00250669" w:rsidP="00987BDE">
      <w:pPr>
        <w:spacing w:before="100" w:beforeAutospacing="1" w:after="100" w:afterAutospacing="1"/>
        <w:jc w:val="center"/>
        <w:rPr>
          <w:b/>
          <w:sz w:val="16"/>
          <w:szCs w:val="16"/>
        </w:rPr>
      </w:pPr>
    </w:p>
    <w:sectPr w:rsidR="00250669" w:rsidRPr="009053A4"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55B" w:rsidRDefault="00CB555B" w:rsidP="00752D7B">
      <w:pPr>
        <w:spacing w:after="0" w:line="240" w:lineRule="auto"/>
      </w:pPr>
      <w:r>
        <w:separator/>
      </w:r>
    </w:p>
  </w:endnote>
  <w:endnote w:type="continuationSeparator" w:id="0">
    <w:p w:rsidR="00CB555B" w:rsidRDefault="00CB555B"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55B" w:rsidRDefault="00CB555B" w:rsidP="00752D7B">
      <w:pPr>
        <w:spacing w:after="0" w:line="240" w:lineRule="auto"/>
      </w:pPr>
      <w:r>
        <w:separator/>
      </w:r>
    </w:p>
  </w:footnote>
  <w:footnote w:type="continuationSeparator" w:id="0">
    <w:p w:rsidR="00CB555B" w:rsidRDefault="00CB555B"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5B" w:rsidRDefault="00CB555B"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367DB"/>
    <w:multiLevelType w:val="hybridMultilevel"/>
    <w:tmpl w:val="F5963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AE6AAF"/>
    <w:multiLevelType w:val="hybridMultilevel"/>
    <w:tmpl w:val="F4EA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F310F"/>
    <w:multiLevelType w:val="hybridMultilevel"/>
    <w:tmpl w:val="646CE34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6"/>
  </w:num>
  <w:num w:numId="4">
    <w:abstractNumId w:val="12"/>
  </w:num>
  <w:num w:numId="5">
    <w:abstractNumId w:val="8"/>
  </w:num>
  <w:num w:numId="6">
    <w:abstractNumId w:val="1"/>
  </w:num>
  <w:num w:numId="7">
    <w:abstractNumId w:val="0"/>
  </w:num>
  <w:num w:numId="8">
    <w:abstractNumId w:val="4"/>
  </w:num>
  <w:num w:numId="9">
    <w:abstractNumId w:val="13"/>
  </w:num>
  <w:num w:numId="10">
    <w:abstractNumId w:val="2"/>
  </w:num>
  <w:num w:numId="11">
    <w:abstractNumId w:val="9"/>
  </w:num>
  <w:num w:numId="12">
    <w:abstractNumId w:val="10"/>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A2A4B"/>
    <w:rsid w:val="000D3A36"/>
    <w:rsid w:val="001730F6"/>
    <w:rsid w:val="00180E4B"/>
    <w:rsid w:val="001C1B46"/>
    <w:rsid w:val="002411D1"/>
    <w:rsid w:val="00250669"/>
    <w:rsid w:val="00251A1D"/>
    <w:rsid w:val="00292DA5"/>
    <w:rsid w:val="002A590A"/>
    <w:rsid w:val="002B6F8E"/>
    <w:rsid w:val="002C0FB4"/>
    <w:rsid w:val="002D552C"/>
    <w:rsid w:val="002D70A3"/>
    <w:rsid w:val="002E4652"/>
    <w:rsid w:val="002F04F0"/>
    <w:rsid w:val="0031174F"/>
    <w:rsid w:val="00316BC4"/>
    <w:rsid w:val="003318A5"/>
    <w:rsid w:val="003908A4"/>
    <w:rsid w:val="003A6C25"/>
    <w:rsid w:val="00430E26"/>
    <w:rsid w:val="00462079"/>
    <w:rsid w:val="00472390"/>
    <w:rsid w:val="004866D9"/>
    <w:rsid w:val="004E09A1"/>
    <w:rsid w:val="005245D6"/>
    <w:rsid w:val="00527326"/>
    <w:rsid w:val="005443BA"/>
    <w:rsid w:val="00553A4D"/>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72E8B"/>
    <w:rsid w:val="00877A58"/>
    <w:rsid w:val="00880197"/>
    <w:rsid w:val="008A12A7"/>
    <w:rsid w:val="008C449C"/>
    <w:rsid w:val="008C55F8"/>
    <w:rsid w:val="008D0A5F"/>
    <w:rsid w:val="008D30DD"/>
    <w:rsid w:val="008D386D"/>
    <w:rsid w:val="008F1339"/>
    <w:rsid w:val="009053A4"/>
    <w:rsid w:val="009128A0"/>
    <w:rsid w:val="00941748"/>
    <w:rsid w:val="00947BAF"/>
    <w:rsid w:val="00987BDE"/>
    <w:rsid w:val="009D0D54"/>
    <w:rsid w:val="009D6D4D"/>
    <w:rsid w:val="009E3688"/>
    <w:rsid w:val="009E618F"/>
    <w:rsid w:val="009F1DBB"/>
    <w:rsid w:val="00A02017"/>
    <w:rsid w:val="00A134C8"/>
    <w:rsid w:val="00A17A88"/>
    <w:rsid w:val="00A23EC0"/>
    <w:rsid w:val="00A251DD"/>
    <w:rsid w:val="00A7046F"/>
    <w:rsid w:val="00A9715F"/>
    <w:rsid w:val="00A971F4"/>
    <w:rsid w:val="00AA05E4"/>
    <w:rsid w:val="00AA1B1F"/>
    <w:rsid w:val="00AB1F3F"/>
    <w:rsid w:val="00AC32C1"/>
    <w:rsid w:val="00AE5E37"/>
    <w:rsid w:val="00B07BB6"/>
    <w:rsid w:val="00B4563F"/>
    <w:rsid w:val="00B947C4"/>
    <w:rsid w:val="00BB45E7"/>
    <w:rsid w:val="00BD60A1"/>
    <w:rsid w:val="00C266B8"/>
    <w:rsid w:val="00C6173F"/>
    <w:rsid w:val="00C8524F"/>
    <w:rsid w:val="00CB555B"/>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C6CBA"/>
    <w:rsid w:val="00EF052C"/>
    <w:rsid w:val="00F4352F"/>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3974CE"/>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BEDD-E700-4EDD-B9CB-9F520950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57C9F489.dotm</Template>
  <TotalTime>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4</cp:revision>
  <cp:lastPrinted>2017-06-14T16:19:00Z</cp:lastPrinted>
  <dcterms:created xsi:type="dcterms:W3CDTF">2018-06-14T08:55:00Z</dcterms:created>
  <dcterms:modified xsi:type="dcterms:W3CDTF">2018-06-14T10:57:00Z</dcterms:modified>
</cp:coreProperties>
</file>