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AE75CB" w:rsidRDefault="00841D78" w:rsidP="00841D78">
      <w:pPr>
        <w:pStyle w:val="NoSpacing"/>
        <w:jc w:val="center"/>
        <w:rPr>
          <w:b/>
        </w:rPr>
      </w:pPr>
      <w:r>
        <w:t xml:space="preserve"> </w:t>
      </w:r>
      <w:r w:rsidR="00AE75CB" w:rsidRPr="00AE75CB">
        <w:rPr>
          <w:b/>
          <w:bCs/>
          <w:sz w:val="28"/>
          <w:szCs w:val="28"/>
        </w:rPr>
        <w:t>Corporate Communications Manager</w:t>
      </w:r>
    </w:p>
    <w:p w:rsidR="00E77E24" w:rsidRPr="00AE75CB" w:rsidRDefault="007F2DFC" w:rsidP="00987BDE">
      <w:pPr>
        <w:pStyle w:val="NoSpacing"/>
        <w:jc w:val="center"/>
        <w:rPr>
          <w:b/>
        </w:rPr>
      </w:pPr>
      <w:r w:rsidRPr="00AE75CB">
        <w:rPr>
          <w:b/>
        </w:rPr>
        <w:t>Salary: circa. £50,000</w:t>
      </w:r>
      <w:r w:rsidR="00576394" w:rsidRPr="00AE75CB">
        <w:rPr>
          <w:b/>
        </w:rPr>
        <w:t xml:space="preserve"> depending on experience</w:t>
      </w:r>
    </w:p>
    <w:p w:rsidR="00DF52A1" w:rsidRDefault="00DF52A1" w:rsidP="00987BDE">
      <w:pPr>
        <w:pStyle w:val="NoSpacing"/>
        <w:jc w:val="center"/>
        <w:rPr>
          <w:b/>
        </w:rPr>
      </w:pPr>
      <w:r w:rsidRPr="00AE75CB">
        <w:rPr>
          <w:b/>
        </w:rPr>
        <w:t>Full time permanent - 35 hours per week</w:t>
      </w:r>
    </w:p>
    <w:p w:rsidR="00B5636C" w:rsidRPr="00AE75CB" w:rsidRDefault="00B5636C" w:rsidP="00987BDE">
      <w:pPr>
        <w:pStyle w:val="NoSpacing"/>
        <w:jc w:val="center"/>
        <w:rPr>
          <w:rFonts w:cstheme="minorHAnsi"/>
          <w:b/>
        </w:rPr>
      </w:pPr>
      <w:r>
        <w:rPr>
          <w:b/>
        </w:rPr>
        <w:t>Location – Princes Risborough, Buckinghamshire, HP279LE</w:t>
      </w:r>
    </w:p>
    <w:p w:rsidR="00251A1D" w:rsidRPr="00AE75CB" w:rsidRDefault="00251A1D" w:rsidP="00D3544D">
      <w:pPr>
        <w:pStyle w:val="NoSpacing"/>
        <w:jc w:val="both"/>
      </w:pPr>
    </w:p>
    <w:p w:rsidR="002A590A" w:rsidRPr="00AE75CB" w:rsidRDefault="002A590A" w:rsidP="00732A82">
      <w:pPr>
        <w:jc w:val="both"/>
        <w:rPr>
          <w:i/>
          <w:sz w:val="20"/>
          <w:szCs w:val="20"/>
        </w:rPr>
      </w:pPr>
      <w:r w:rsidRPr="00AE75CB">
        <w:rPr>
          <w:i/>
          <w:sz w:val="20"/>
          <w:szCs w:val="20"/>
        </w:rPr>
        <w:t>The award-winning Association for Project Management (APM) is the Chartered body for the project profession. APM is 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r w:rsidRPr="00AE75CB" w:rsidDel="00761949">
        <w:rPr>
          <w:i/>
          <w:sz w:val="20"/>
          <w:szCs w:val="20"/>
        </w:rPr>
        <w:t xml:space="preserve"> </w:t>
      </w:r>
    </w:p>
    <w:p w:rsidR="007F2DFC" w:rsidRPr="00AE75CB" w:rsidRDefault="007F2DFC" w:rsidP="00732A82">
      <w:pPr>
        <w:jc w:val="both"/>
        <w:rPr>
          <w:rFonts w:cs="Arial"/>
        </w:rPr>
      </w:pPr>
      <w:r w:rsidRPr="00AE75CB">
        <w:rPr>
          <w:rFonts w:cs="Arial"/>
          <w:color w:val="000000"/>
        </w:rPr>
        <w:t xml:space="preserve">The successful candidate will lead on all aspects of </w:t>
      </w:r>
      <w:r w:rsidRPr="00AE75CB">
        <w:rPr>
          <w:rFonts w:cs="Arial"/>
          <w:b/>
          <w:color w:val="000000"/>
        </w:rPr>
        <w:t>corporate communications</w:t>
      </w:r>
      <w:r w:rsidRPr="00AE75CB">
        <w:rPr>
          <w:rFonts w:cs="Arial"/>
          <w:color w:val="000000"/>
        </w:rPr>
        <w:t xml:space="preserve"> across </w:t>
      </w:r>
      <w:r w:rsidR="00A70BAF" w:rsidRPr="00AE75CB">
        <w:rPr>
          <w:rFonts w:cs="Arial"/>
          <w:color w:val="000000"/>
        </w:rPr>
        <w:t>APM</w:t>
      </w:r>
      <w:r w:rsidR="00893C8F">
        <w:rPr>
          <w:rFonts w:cs="Arial"/>
          <w:color w:val="000000"/>
        </w:rPr>
        <w:t xml:space="preserve"> to increase visibility, build profile and strengthen understanding of the organisation and how it is delivering against its charitable and business objectives.</w:t>
      </w:r>
      <w:r w:rsidR="00A70BAF" w:rsidRPr="00AE75CB">
        <w:rPr>
          <w:rFonts w:cs="Arial"/>
          <w:color w:val="000000"/>
        </w:rPr>
        <w:t xml:space="preserve">  You will oversee</w:t>
      </w:r>
      <w:r w:rsidRPr="00AE75CB">
        <w:rPr>
          <w:rFonts w:cs="Arial"/>
          <w:color w:val="000000"/>
        </w:rPr>
        <w:t xml:space="preserve"> and c</w:t>
      </w:r>
      <w:r w:rsidR="00A70BAF" w:rsidRPr="00AE75CB">
        <w:rPr>
          <w:rFonts w:cs="Arial"/>
          <w:color w:val="000000"/>
        </w:rPr>
        <w:t>oordinate</w:t>
      </w:r>
      <w:r w:rsidRPr="00AE75CB">
        <w:rPr>
          <w:rFonts w:cs="Arial"/>
          <w:color w:val="000000"/>
        </w:rPr>
        <w:t xml:space="preserve"> e</w:t>
      </w:r>
      <w:r w:rsidR="00A70BAF" w:rsidRPr="00AE75CB">
        <w:rPr>
          <w:rFonts w:cs="Arial"/>
          <w:color w:val="000000"/>
        </w:rPr>
        <w:t>xisting ini</w:t>
      </w:r>
      <w:r w:rsidR="00C42D22" w:rsidRPr="00AE75CB">
        <w:rPr>
          <w:rFonts w:cs="Arial"/>
          <w:color w:val="000000"/>
        </w:rPr>
        <w:t>tiatives and devise</w:t>
      </w:r>
      <w:r w:rsidRPr="00AE75CB">
        <w:rPr>
          <w:rFonts w:cs="Arial"/>
          <w:color w:val="000000"/>
        </w:rPr>
        <w:t xml:space="preserve"> mechanisms to plan and coordinate high level </w:t>
      </w:r>
      <w:r w:rsidR="00C42D22" w:rsidRPr="00AE75CB">
        <w:rPr>
          <w:rFonts w:cs="Arial"/>
          <w:color w:val="000000"/>
        </w:rPr>
        <w:t xml:space="preserve">consistent </w:t>
      </w:r>
      <w:r w:rsidRPr="00AE75CB">
        <w:rPr>
          <w:rFonts w:cs="Arial"/>
          <w:color w:val="000000"/>
        </w:rPr>
        <w:t>messages</w:t>
      </w:r>
      <w:r w:rsidR="00C42D22" w:rsidRPr="00AE75CB">
        <w:rPr>
          <w:rFonts w:cs="Arial"/>
          <w:color w:val="000000"/>
        </w:rPr>
        <w:t>,</w:t>
      </w:r>
      <w:r w:rsidRPr="00AE75CB">
        <w:rPr>
          <w:rFonts w:cs="Arial"/>
          <w:color w:val="000000"/>
        </w:rPr>
        <w:t xml:space="preserve"> across APM’s internal and external audiences</w:t>
      </w:r>
      <w:r w:rsidR="00C42D22" w:rsidRPr="00AE75CB">
        <w:rPr>
          <w:rFonts w:cs="Arial"/>
          <w:color w:val="000000"/>
        </w:rPr>
        <w:t>,</w:t>
      </w:r>
      <w:r w:rsidRPr="00AE75CB">
        <w:rPr>
          <w:rFonts w:cs="Arial"/>
          <w:color w:val="000000"/>
        </w:rPr>
        <w:t xml:space="preserve"> relating to project management and the development of the chartered project profession. You will work clo</w:t>
      </w:r>
      <w:r w:rsidR="00C42D22" w:rsidRPr="00AE75CB">
        <w:rPr>
          <w:rFonts w:cs="Arial"/>
          <w:color w:val="000000"/>
        </w:rPr>
        <w:t xml:space="preserve">sely with the </w:t>
      </w:r>
      <w:r w:rsidRPr="00AE75CB">
        <w:rPr>
          <w:rFonts w:cs="Arial"/>
        </w:rPr>
        <w:t>CEO, Head of Extern</w:t>
      </w:r>
      <w:bookmarkStart w:id="0" w:name="_GoBack"/>
      <w:bookmarkEnd w:id="0"/>
      <w:r w:rsidRPr="00AE75CB">
        <w:rPr>
          <w:rFonts w:cs="Arial"/>
        </w:rPr>
        <w:t xml:space="preserve">al Affairs and Head of Marketing and related teams with </w:t>
      </w:r>
      <w:r w:rsidR="00C42D22" w:rsidRPr="00AE75CB">
        <w:rPr>
          <w:rFonts w:cs="Arial"/>
        </w:rPr>
        <w:t xml:space="preserve">communication responsibilities to </w:t>
      </w:r>
      <w:r w:rsidRPr="00AE75CB">
        <w:rPr>
          <w:rFonts w:cs="Arial"/>
        </w:rPr>
        <w:t>ensure a clear communication plan is initiated and delivered.</w:t>
      </w:r>
    </w:p>
    <w:p w:rsidR="00C42D22" w:rsidRPr="00AE75CB" w:rsidRDefault="00C42D22" w:rsidP="00C42D22">
      <w:pPr>
        <w:spacing w:before="120" w:after="120" w:line="240" w:lineRule="auto"/>
        <w:rPr>
          <w:rFonts w:cs="Arial"/>
        </w:rPr>
      </w:pPr>
      <w:r w:rsidRPr="00AE75CB">
        <w:rPr>
          <w:rFonts w:cs="Arial"/>
          <w:b/>
        </w:rPr>
        <w:t>Excellent communication skills</w:t>
      </w:r>
      <w:r w:rsidRPr="00AE75CB">
        <w:rPr>
          <w:rFonts w:cs="Arial"/>
        </w:rPr>
        <w:t xml:space="preserve">, verbal and written, with </w:t>
      </w:r>
      <w:r w:rsidRPr="00AE75CB">
        <w:rPr>
          <w:rFonts w:eastAsia="Calibri" w:cs="Arial"/>
        </w:rPr>
        <w:t>the ability to put things clearly and succinctly is an essential skill for this role. Also, the ability to write in a variety of styles to appeal to different audiences.</w:t>
      </w:r>
    </w:p>
    <w:p w:rsidR="00A70BAF" w:rsidRPr="00AE75CB" w:rsidRDefault="00A70BAF" w:rsidP="00A70BAF">
      <w:pPr>
        <w:tabs>
          <w:tab w:val="num" w:pos="176"/>
        </w:tabs>
        <w:jc w:val="both"/>
        <w:rPr>
          <w:rFonts w:cs="Arial"/>
        </w:rPr>
      </w:pPr>
      <w:r w:rsidRPr="00AE75CB">
        <w:t>You will be educated to degree level, have a g</w:t>
      </w:r>
      <w:r w:rsidRPr="00AE75CB">
        <w:rPr>
          <w:rFonts w:cs="Arial"/>
        </w:rPr>
        <w:t>ood track record of communications responsibility at senior levels across either public, private or voluntary sectors and demonstrable ability in creating clear and simple messages from technical or professional co</w:t>
      </w:r>
      <w:r w:rsidR="00AE75CB" w:rsidRPr="00AE75CB">
        <w:rPr>
          <w:rFonts w:cs="Arial"/>
        </w:rPr>
        <w:t>ntent.</w:t>
      </w:r>
      <w:r w:rsidRPr="00AE75CB">
        <w:rPr>
          <w:rFonts w:cs="Arial"/>
        </w:rPr>
        <w:t xml:space="preserve"> </w:t>
      </w:r>
    </w:p>
    <w:p w:rsidR="00A70BAF" w:rsidRPr="00B5636C" w:rsidRDefault="00A70BAF" w:rsidP="00A70BAF">
      <w:pPr>
        <w:tabs>
          <w:tab w:val="num" w:pos="176"/>
        </w:tabs>
        <w:jc w:val="both"/>
        <w:rPr>
          <w:rFonts w:cs="Arial"/>
          <w:b/>
          <w:u w:val="single"/>
        </w:rPr>
      </w:pPr>
      <w:r w:rsidRPr="00B5636C">
        <w:rPr>
          <w:rFonts w:cs="Arial"/>
          <w:b/>
          <w:u w:val="single"/>
        </w:rPr>
        <w:t>Additional skills and experienced</w:t>
      </w:r>
    </w:p>
    <w:p w:rsidR="00A70BAF" w:rsidRPr="00AE75CB" w:rsidRDefault="00A70BAF" w:rsidP="00AE75CB">
      <w:pPr>
        <w:pStyle w:val="ListParagraph"/>
        <w:numPr>
          <w:ilvl w:val="0"/>
          <w:numId w:val="23"/>
        </w:numPr>
        <w:spacing w:before="120" w:after="120"/>
        <w:rPr>
          <w:rFonts w:asciiTheme="minorHAnsi" w:hAnsiTheme="minorHAnsi" w:cs="Arial"/>
          <w:sz w:val="22"/>
          <w:szCs w:val="22"/>
        </w:rPr>
      </w:pPr>
      <w:r w:rsidRPr="00AE75CB">
        <w:rPr>
          <w:rFonts w:asciiTheme="minorHAnsi" w:hAnsiTheme="minorHAnsi" w:cs="Arial"/>
          <w:sz w:val="22"/>
          <w:szCs w:val="22"/>
        </w:rPr>
        <w:t>Credibility with the profession and with stakeholders</w:t>
      </w:r>
    </w:p>
    <w:p w:rsidR="00A70BAF" w:rsidRPr="00AE75CB" w:rsidRDefault="00A70BAF" w:rsidP="00AE75CB">
      <w:pPr>
        <w:pStyle w:val="ListParagraph"/>
        <w:numPr>
          <w:ilvl w:val="0"/>
          <w:numId w:val="23"/>
        </w:numPr>
        <w:spacing w:before="120" w:after="120"/>
        <w:rPr>
          <w:rFonts w:asciiTheme="minorHAnsi" w:hAnsiTheme="minorHAnsi" w:cs="Arial"/>
          <w:sz w:val="22"/>
          <w:szCs w:val="22"/>
        </w:rPr>
      </w:pPr>
      <w:r w:rsidRPr="00AE75CB">
        <w:rPr>
          <w:rFonts w:asciiTheme="minorHAnsi" w:eastAsia="Calibri" w:hAnsiTheme="minorHAnsi" w:cs="Arial"/>
          <w:sz w:val="22"/>
          <w:szCs w:val="22"/>
        </w:rPr>
        <w:t>Proven working experience in public relations, social media or related field</w:t>
      </w:r>
    </w:p>
    <w:p w:rsidR="00A70BAF" w:rsidRPr="00AE75CB" w:rsidRDefault="00A70BAF" w:rsidP="00AE75CB">
      <w:pPr>
        <w:pStyle w:val="ListParagraph"/>
        <w:numPr>
          <w:ilvl w:val="0"/>
          <w:numId w:val="23"/>
        </w:numPr>
        <w:spacing w:before="120" w:after="120"/>
        <w:rPr>
          <w:rFonts w:asciiTheme="minorHAnsi" w:hAnsiTheme="minorHAnsi" w:cs="Arial"/>
          <w:sz w:val="22"/>
          <w:szCs w:val="22"/>
        </w:rPr>
      </w:pPr>
      <w:r w:rsidRPr="00AE75CB">
        <w:rPr>
          <w:rFonts w:asciiTheme="minorHAnsi" w:hAnsiTheme="minorHAnsi" w:cs="Arial"/>
          <w:sz w:val="22"/>
          <w:szCs w:val="22"/>
        </w:rPr>
        <w:t>Ability to conduct presentations and facilitate group discussions</w:t>
      </w:r>
    </w:p>
    <w:p w:rsidR="00A70BAF" w:rsidRPr="00AE75CB" w:rsidRDefault="00A70BAF" w:rsidP="00AE75CB">
      <w:pPr>
        <w:pStyle w:val="ListParagraph"/>
        <w:numPr>
          <w:ilvl w:val="0"/>
          <w:numId w:val="23"/>
        </w:numPr>
        <w:spacing w:before="120" w:after="120"/>
        <w:rPr>
          <w:rFonts w:asciiTheme="minorHAnsi" w:hAnsiTheme="minorHAnsi" w:cs="Arial"/>
          <w:sz w:val="22"/>
          <w:szCs w:val="22"/>
        </w:rPr>
      </w:pPr>
      <w:r w:rsidRPr="00AE75CB">
        <w:rPr>
          <w:rFonts w:asciiTheme="minorHAnsi" w:eastAsia="Calibri" w:hAnsiTheme="minorHAnsi" w:cs="Arial"/>
          <w:sz w:val="22"/>
          <w:szCs w:val="22"/>
        </w:rPr>
        <w:t>Ability to effectively present information in one-on-one and small group situations to the media, customers, senior management and other staff members</w:t>
      </w:r>
    </w:p>
    <w:p w:rsidR="00A70BAF" w:rsidRPr="00AE75CB" w:rsidRDefault="00A70BAF" w:rsidP="00AE75CB">
      <w:pPr>
        <w:pStyle w:val="ListParagraph"/>
        <w:numPr>
          <w:ilvl w:val="0"/>
          <w:numId w:val="23"/>
        </w:numPr>
        <w:spacing w:before="120" w:after="120"/>
        <w:rPr>
          <w:rFonts w:asciiTheme="minorHAnsi" w:hAnsiTheme="minorHAnsi" w:cs="Arial"/>
          <w:sz w:val="22"/>
          <w:szCs w:val="22"/>
        </w:rPr>
      </w:pPr>
      <w:r w:rsidRPr="00AE75CB">
        <w:rPr>
          <w:rFonts w:asciiTheme="minorHAnsi" w:eastAsia="Calibri" w:hAnsiTheme="minorHAnsi" w:cs="Arial"/>
          <w:sz w:val="22"/>
          <w:szCs w:val="22"/>
        </w:rPr>
        <w:t>Ability to handle sensitive information in confidence and with discretion</w:t>
      </w:r>
    </w:p>
    <w:p w:rsidR="00A70BAF" w:rsidRPr="00AE75CB" w:rsidRDefault="00A70BAF" w:rsidP="00AE75CB">
      <w:pPr>
        <w:pStyle w:val="ListParagraph"/>
        <w:numPr>
          <w:ilvl w:val="0"/>
          <w:numId w:val="23"/>
        </w:numPr>
        <w:spacing w:before="120" w:after="120"/>
        <w:rPr>
          <w:rFonts w:asciiTheme="minorHAnsi" w:hAnsiTheme="minorHAnsi" w:cs="Arial"/>
          <w:sz w:val="22"/>
          <w:szCs w:val="22"/>
        </w:rPr>
      </w:pPr>
      <w:r w:rsidRPr="00AE75CB">
        <w:rPr>
          <w:rFonts w:asciiTheme="minorHAnsi" w:eastAsia="Calibri" w:hAnsiTheme="minorHAnsi" w:cs="Arial"/>
          <w:sz w:val="22"/>
          <w:szCs w:val="22"/>
        </w:rPr>
        <w:t>Demonstrable social networking experience and social analytics tools knowledge</w:t>
      </w:r>
    </w:p>
    <w:p w:rsidR="00841D78" w:rsidRPr="00AE75CB" w:rsidRDefault="00841D78" w:rsidP="00841D78">
      <w:pPr>
        <w:pStyle w:val="Default"/>
        <w:rPr>
          <w:rFonts w:asciiTheme="minorHAnsi" w:hAnsiTheme="minorHAnsi"/>
          <w:sz w:val="22"/>
          <w:szCs w:val="22"/>
        </w:rPr>
      </w:pPr>
    </w:p>
    <w:p w:rsidR="00DF52A1" w:rsidRPr="00AE75CB" w:rsidRDefault="00DF52A1" w:rsidP="00841D78">
      <w:pPr>
        <w:pStyle w:val="Default"/>
        <w:rPr>
          <w:rFonts w:asciiTheme="minorHAnsi" w:hAnsiTheme="minorHAnsi"/>
          <w:sz w:val="22"/>
          <w:szCs w:val="22"/>
        </w:rPr>
      </w:pPr>
      <w:r w:rsidRPr="00AE75CB">
        <w:rPr>
          <w:rFonts w:asciiTheme="minorHAnsi" w:hAnsiTheme="minorHAnsi" w:cs="Times New Roman"/>
          <w:i/>
          <w:iCs/>
          <w:sz w:val="23"/>
          <w:szCs w:val="23"/>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2A590A" w:rsidRPr="00AE75CB" w:rsidRDefault="002A590A" w:rsidP="00732A82">
      <w:pPr>
        <w:jc w:val="both"/>
      </w:pPr>
    </w:p>
    <w:p w:rsidR="00987BDE" w:rsidRPr="00AE75CB" w:rsidRDefault="00877A58" w:rsidP="00877A58">
      <w:pPr>
        <w:spacing w:after="0"/>
        <w:rPr>
          <w:b/>
        </w:rPr>
      </w:pPr>
      <w:r w:rsidRPr="00AE75CB">
        <w:rPr>
          <w:rFonts w:cs="Arial"/>
          <w:b/>
        </w:rPr>
        <w:t xml:space="preserve">If you are interested in this opportunity and feel you have the necessary skills </w:t>
      </w:r>
      <w:r w:rsidR="00D0140E" w:rsidRPr="00AE75CB">
        <w:rPr>
          <w:rFonts w:cs="Arial"/>
          <w:b/>
        </w:rPr>
        <w:t xml:space="preserve">and </w:t>
      </w:r>
      <w:r w:rsidRPr="00AE75CB">
        <w:rPr>
          <w:rFonts w:cs="Arial"/>
          <w:b/>
        </w:rPr>
        <w:t>expertise to work with APM p</w:t>
      </w:r>
      <w:r w:rsidR="00987BDE" w:rsidRPr="00AE75CB">
        <w:rPr>
          <w:b/>
        </w:rPr>
        <w:t xml:space="preserve">lease send your CV to e-mail: </w:t>
      </w:r>
      <w:hyperlink r:id="rId8" w:history="1">
        <w:r w:rsidR="00987BDE" w:rsidRPr="00AE75CB">
          <w:rPr>
            <w:rStyle w:val="Hyperlink"/>
            <w:b/>
          </w:rPr>
          <w:t>recruitment@apm.org.uk</w:t>
        </w:r>
      </w:hyperlink>
      <w:r w:rsidR="00987BDE" w:rsidRPr="00AE75CB">
        <w:rPr>
          <w:b/>
        </w:rPr>
        <w:t xml:space="preserve">  </w:t>
      </w:r>
      <w:r w:rsidR="002E4652" w:rsidRPr="00AE75CB">
        <w:rPr>
          <w:b/>
        </w:rPr>
        <w:t xml:space="preserve">by </w:t>
      </w:r>
      <w:r w:rsidR="00A70BAF" w:rsidRPr="00AE75CB">
        <w:rPr>
          <w:b/>
        </w:rPr>
        <w:t>16</w:t>
      </w:r>
      <w:r w:rsidR="00841D78" w:rsidRPr="00AE75CB">
        <w:rPr>
          <w:b/>
        </w:rPr>
        <w:t xml:space="preserve"> July</w:t>
      </w:r>
      <w:r w:rsidR="002E4652" w:rsidRPr="00AE75CB">
        <w:rPr>
          <w:b/>
        </w:rPr>
        <w:t xml:space="preserve"> 2018.</w:t>
      </w:r>
      <w:r w:rsidR="00987BDE" w:rsidRPr="00AE75CB">
        <w:rPr>
          <w:b/>
        </w:rPr>
        <w:t xml:space="preserve"> </w:t>
      </w:r>
    </w:p>
    <w:p w:rsidR="00370FB3" w:rsidRPr="00AE75CB" w:rsidRDefault="00370FB3" w:rsidP="00877A58">
      <w:pPr>
        <w:spacing w:after="0"/>
        <w:rPr>
          <w:b/>
        </w:rPr>
      </w:pPr>
    </w:p>
    <w:p w:rsidR="00AE75CB" w:rsidRDefault="00AE75CB">
      <w:pPr>
        <w:spacing w:after="200" w:line="276" w:lineRule="auto"/>
        <w:rPr>
          <w:b/>
          <w:bCs/>
          <w:i/>
          <w:iCs/>
          <w:color w:val="000000"/>
          <w:lang w:eastAsia="en-GB"/>
        </w:rPr>
      </w:pPr>
      <w:r>
        <w:rPr>
          <w:b/>
          <w:bCs/>
          <w:i/>
          <w:iCs/>
          <w:color w:val="000000"/>
          <w:lang w:eastAsia="en-GB"/>
        </w:rPr>
        <w:br w:type="page"/>
      </w:r>
    </w:p>
    <w:p w:rsidR="00370FB3" w:rsidRPr="00AE75CB" w:rsidRDefault="00370FB3" w:rsidP="00370FB3">
      <w:pPr>
        <w:spacing w:before="100" w:beforeAutospacing="1" w:after="100" w:afterAutospacing="1"/>
        <w:rPr>
          <w:b/>
          <w:bCs/>
          <w:color w:val="000000"/>
          <w:lang w:eastAsia="en-GB"/>
        </w:rPr>
      </w:pPr>
      <w:r w:rsidRPr="00AE75CB">
        <w:rPr>
          <w:b/>
          <w:bCs/>
          <w:i/>
          <w:iCs/>
          <w:color w:val="000000"/>
          <w:lang w:eastAsia="en-GB"/>
        </w:rPr>
        <w:lastRenderedPageBreak/>
        <w:t>Main benefits at APM:</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25 days holiday (excluding all public holidays). This increases with length of service </w:t>
      </w:r>
      <w:r w:rsidRPr="00AE75CB">
        <w:rPr>
          <w:rFonts w:eastAsia="Times New Roman"/>
        </w:rPr>
        <w:t>–</w:t>
      </w:r>
      <w:r w:rsidRPr="00AE75CB">
        <w:rPr>
          <w:rFonts w:eastAsia="Times New Roman"/>
          <w:color w:val="000000"/>
          <w:lang w:eastAsia="en-GB"/>
        </w:rPr>
        <w:t xml:space="preserve"> by one day after four years’ service, then another day every other year, to a max of 30 days per year).</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Private healthcare and dental cover is available after completion of </w:t>
      </w:r>
      <w:r w:rsidR="000C5EBD" w:rsidRPr="00AE75CB">
        <w:rPr>
          <w:rFonts w:eastAsia="Times New Roman"/>
          <w:color w:val="000000"/>
          <w:lang w:eastAsia="en-GB"/>
        </w:rPr>
        <w:t>six-month</w:t>
      </w:r>
      <w:r w:rsidRPr="00AE75CB">
        <w:rPr>
          <w:rFonts w:eastAsia="Times New Roman"/>
          <w:color w:val="000000"/>
          <w:lang w:eastAsia="en-GB"/>
        </w:rPr>
        <w:t xml:space="preserve"> probationary period. APM pays the premium for the employee. This becomes a 'benefit in kind’.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Life assurance at four times the salary.</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Salary sacrifice schemes </w:t>
      </w:r>
      <w:r w:rsidRPr="00AE75CB">
        <w:rPr>
          <w:rFonts w:eastAsia="Times New Roman"/>
        </w:rPr>
        <w:t>–</w:t>
      </w:r>
      <w:r w:rsidRPr="00AE75CB">
        <w:rPr>
          <w:rFonts w:eastAsia="Times New Roman"/>
          <w:color w:val="000000"/>
          <w:lang w:eastAsia="en-GB"/>
        </w:rPr>
        <w:t xml:space="preserve"> cycle to work scheme, additional annual leave (up to 10 days), and pension scheme.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Free parking </w:t>
      </w:r>
      <w:r w:rsidRPr="00AE75CB">
        <w:rPr>
          <w:rFonts w:eastAsia="Times New Roman"/>
        </w:rPr>
        <w:t>–</w:t>
      </w:r>
      <w:r w:rsidRPr="00AE75CB">
        <w:rPr>
          <w:rFonts w:eastAsia="Times New Roman"/>
          <w:color w:val="000000"/>
          <w:lang w:eastAsia="en-GB"/>
        </w:rPr>
        <w:t xml:space="preserve"> this is not guaranteed.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Employee Assistance Programme</w:t>
      </w:r>
    </w:p>
    <w:p w:rsidR="00370FB3" w:rsidRPr="00AE75CB" w:rsidRDefault="00370FB3" w:rsidP="00890F07">
      <w:pPr>
        <w:pStyle w:val="ListParagraph"/>
        <w:numPr>
          <w:ilvl w:val="0"/>
          <w:numId w:val="20"/>
        </w:numPr>
        <w:rPr>
          <w:rFonts w:asciiTheme="minorHAnsi" w:hAnsiTheme="minorHAnsi"/>
          <w:b/>
          <w:sz w:val="22"/>
          <w:szCs w:val="22"/>
        </w:rPr>
      </w:pPr>
      <w:r w:rsidRPr="00AE75CB">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AE75CB"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1AF" w:rsidRDefault="00C541AF" w:rsidP="00752D7B">
      <w:pPr>
        <w:spacing w:after="0" w:line="240" w:lineRule="auto"/>
      </w:pPr>
      <w:r>
        <w:separator/>
      </w:r>
    </w:p>
  </w:endnote>
  <w:endnote w:type="continuationSeparator" w:id="0">
    <w:p w:rsidR="00C541AF" w:rsidRDefault="00C541AF"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1AF" w:rsidRDefault="00C541AF" w:rsidP="00752D7B">
      <w:pPr>
        <w:spacing w:after="0" w:line="240" w:lineRule="auto"/>
      </w:pPr>
      <w:r>
        <w:separator/>
      </w:r>
    </w:p>
  </w:footnote>
  <w:footnote w:type="continuationSeparator" w:id="0">
    <w:p w:rsidR="00C541AF" w:rsidRDefault="00C541AF"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22" w:rsidRDefault="00C42D22"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01D7A"/>
    <w:multiLevelType w:val="hybridMultilevel"/>
    <w:tmpl w:val="00E6AF7C"/>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F310F"/>
    <w:multiLevelType w:val="hybridMultilevel"/>
    <w:tmpl w:val="86666144"/>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3"/>
  </w:num>
  <w:num w:numId="3">
    <w:abstractNumId w:val="11"/>
  </w:num>
  <w:num w:numId="4">
    <w:abstractNumId w:val="18"/>
  </w:num>
  <w:num w:numId="5">
    <w:abstractNumId w:val="14"/>
  </w:num>
  <w:num w:numId="6">
    <w:abstractNumId w:val="1"/>
  </w:num>
  <w:num w:numId="7">
    <w:abstractNumId w:val="0"/>
  </w:num>
  <w:num w:numId="8">
    <w:abstractNumId w:val="10"/>
  </w:num>
  <w:num w:numId="9">
    <w:abstractNumId w:val="20"/>
  </w:num>
  <w:num w:numId="10">
    <w:abstractNumId w:val="3"/>
  </w:num>
  <w:num w:numId="11">
    <w:abstractNumId w:val="15"/>
  </w:num>
  <w:num w:numId="12">
    <w:abstractNumId w:val="16"/>
  </w:num>
  <w:num w:numId="13">
    <w:abstractNumId w:val="7"/>
  </w:num>
  <w:num w:numId="14">
    <w:abstractNumId w:val="21"/>
  </w:num>
  <w:num w:numId="15">
    <w:abstractNumId w:val="8"/>
  </w:num>
  <w:num w:numId="16">
    <w:abstractNumId w:val="4"/>
  </w:num>
  <w:num w:numId="17">
    <w:abstractNumId w:val="6"/>
  </w:num>
  <w:num w:numId="18">
    <w:abstractNumId w:val="19"/>
  </w:num>
  <w:num w:numId="19">
    <w:abstractNumId w:val="5"/>
  </w:num>
  <w:num w:numId="20">
    <w:abstractNumId w:val="15"/>
  </w:num>
  <w:num w:numId="21">
    <w:abstractNumId w:val="12"/>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D"/>
    <w:rsid w:val="00007DD7"/>
    <w:rsid w:val="00030A98"/>
    <w:rsid w:val="00061086"/>
    <w:rsid w:val="0006204C"/>
    <w:rsid w:val="00062961"/>
    <w:rsid w:val="000A2A4B"/>
    <w:rsid w:val="000C5EBD"/>
    <w:rsid w:val="000D3A36"/>
    <w:rsid w:val="000E3F11"/>
    <w:rsid w:val="001730F6"/>
    <w:rsid w:val="00180E4B"/>
    <w:rsid w:val="001C1B46"/>
    <w:rsid w:val="00225EB4"/>
    <w:rsid w:val="002411D1"/>
    <w:rsid w:val="00250669"/>
    <w:rsid w:val="00251A1D"/>
    <w:rsid w:val="00291A36"/>
    <w:rsid w:val="00292DA5"/>
    <w:rsid w:val="002A590A"/>
    <w:rsid w:val="002B6F8E"/>
    <w:rsid w:val="002C0FB4"/>
    <w:rsid w:val="002D552C"/>
    <w:rsid w:val="002D70A3"/>
    <w:rsid w:val="002E4652"/>
    <w:rsid w:val="002F04F0"/>
    <w:rsid w:val="0031174F"/>
    <w:rsid w:val="00316BC4"/>
    <w:rsid w:val="003318A5"/>
    <w:rsid w:val="00370FB3"/>
    <w:rsid w:val="0039732C"/>
    <w:rsid w:val="003A6C25"/>
    <w:rsid w:val="003F4A1A"/>
    <w:rsid w:val="00430E26"/>
    <w:rsid w:val="00462079"/>
    <w:rsid w:val="00472390"/>
    <w:rsid w:val="004866D9"/>
    <w:rsid w:val="004E09A1"/>
    <w:rsid w:val="005245D6"/>
    <w:rsid w:val="00527326"/>
    <w:rsid w:val="005443BA"/>
    <w:rsid w:val="00553A4D"/>
    <w:rsid w:val="005576B4"/>
    <w:rsid w:val="00576394"/>
    <w:rsid w:val="0058491A"/>
    <w:rsid w:val="005C1582"/>
    <w:rsid w:val="00623EC9"/>
    <w:rsid w:val="00625A64"/>
    <w:rsid w:val="00687B0C"/>
    <w:rsid w:val="006A4487"/>
    <w:rsid w:val="006B16D2"/>
    <w:rsid w:val="006C0B32"/>
    <w:rsid w:val="006C318D"/>
    <w:rsid w:val="006D543E"/>
    <w:rsid w:val="00722B0A"/>
    <w:rsid w:val="00732A82"/>
    <w:rsid w:val="007356ED"/>
    <w:rsid w:val="00752D7B"/>
    <w:rsid w:val="00761949"/>
    <w:rsid w:val="0076593E"/>
    <w:rsid w:val="007726A4"/>
    <w:rsid w:val="007B70C7"/>
    <w:rsid w:val="007C2B41"/>
    <w:rsid w:val="007C7902"/>
    <w:rsid w:val="007E1986"/>
    <w:rsid w:val="007F2DFC"/>
    <w:rsid w:val="007F758F"/>
    <w:rsid w:val="00804BEF"/>
    <w:rsid w:val="00841D78"/>
    <w:rsid w:val="00872E8B"/>
    <w:rsid w:val="00877A58"/>
    <w:rsid w:val="00880197"/>
    <w:rsid w:val="00890F07"/>
    <w:rsid w:val="00893C8F"/>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D0D54"/>
    <w:rsid w:val="009D6D4D"/>
    <w:rsid w:val="009E3688"/>
    <w:rsid w:val="009E618F"/>
    <w:rsid w:val="009F1DBB"/>
    <w:rsid w:val="00A02017"/>
    <w:rsid w:val="00A134C8"/>
    <w:rsid w:val="00A17A88"/>
    <w:rsid w:val="00A23EC0"/>
    <w:rsid w:val="00A251DD"/>
    <w:rsid w:val="00A7046F"/>
    <w:rsid w:val="00A70BAF"/>
    <w:rsid w:val="00A84702"/>
    <w:rsid w:val="00A9715F"/>
    <w:rsid w:val="00A971F4"/>
    <w:rsid w:val="00AA05E4"/>
    <w:rsid w:val="00AA1B1F"/>
    <w:rsid w:val="00AB1F3F"/>
    <w:rsid w:val="00AC32C1"/>
    <w:rsid w:val="00AE5E37"/>
    <w:rsid w:val="00AE75CB"/>
    <w:rsid w:val="00B07BB6"/>
    <w:rsid w:val="00B4563F"/>
    <w:rsid w:val="00B5636C"/>
    <w:rsid w:val="00B947C4"/>
    <w:rsid w:val="00BD60A1"/>
    <w:rsid w:val="00BF2FE8"/>
    <w:rsid w:val="00C266B8"/>
    <w:rsid w:val="00C42D22"/>
    <w:rsid w:val="00C541AF"/>
    <w:rsid w:val="00C6173F"/>
    <w:rsid w:val="00C8524F"/>
    <w:rsid w:val="00CF5C9D"/>
    <w:rsid w:val="00D0140E"/>
    <w:rsid w:val="00D20114"/>
    <w:rsid w:val="00D3544D"/>
    <w:rsid w:val="00D415BF"/>
    <w:rsid w:val="00D51B23"/>
    <w:rsid w:val="00D64E82"/>
    <w:rsid w:val="00DA2F08"/>
    <w:rsid w:val="00DD51CD"/>
    <w:rsid w:val="00DF52A1"/>
    <w:rsid w:val="00E3526E"/>
    <w:rsid w:val="00E53230"/>
    <w:rsid w:val="00E61B2A"/>
    <w:rsid w:val="00E70032"/>
    <w:rsid w:val="00E77E24"/>
    <w:rsid w:val="00E9407D"/>
    <w:rsid w:val="00EA391E"/>
    <w:rsid w:val="00EF052C"/>
    <w:rsid w:val="00F4352F"/>
    <w:rsid w:val="00FA2DDC"/>
    <w:rsid w:val="00FC40BB"/>
    <w:rsid w:val="00FD2E9A"/>
    <w:rsid w:val="00FE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42148"/>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C7CF-FEB8-48F8-B93F-E19E0CFA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D45544B2.dotm</Template>
  <TotalTime>4</TotalTime>
  <Pages>2</Pages>
  <Words>647</Words>
  <Characters>3693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Hunt</dc:creator>
  <cp:lastModifiedBy>Caroline Brooks</cp:lastModifiedBy>
  <cp:revision>2</cp:revision>
  <cp:lastPrinted>2018-07-10T16:19:00Z</cp:lastPrinted>
  <dcterms:created xsi:type="dcterms:W3CDTF">2018-07-12T08:06:00Z</dcterms:created>
  <dcterms:modified xsi:type="dcterms:W3CDTF">2018-07-12T08:06:00Z</dcterms:modified>
</cp:coreProperties>
</file>