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CAA" w:rsidRDefault="007D7CAA" w:rsidP="00D0272B">
      <w:pPr>
        <w:rPr>
          <w:rFonts w:ascii="Arial" w:hAnsi="Arial" w:cs="Arial"/>
          <w:b/>
          <w:sz w:val="28"/>
          <w:szCs w:val="28"/>
          <w:lang w:val="en-GB"/>
        </w:rPr>
      </w:pPr>
      <w:bookmarkStart w:id="0" w:name="_GoBack"/>
      <w:bookmarkEnd w:id="0"/>
    </w:p>
    <w:p w:rsidR="004F60A1" w:rsidRDefault="0023699A" w:rsidP="00D0272B">
      <w:pPr>
        <w:rPr>
          <w:rFonts w:ascii="Arial" w:hAnsi="Arial" w:cs="Arial"/>
          <w:b/>
          <w:sz w:val="28"/>
          <w:szCs w:val="28"/>
          <w:lang w:val="en-GB"/>
        </w:rPr>
      </w:pPr>
      <w:r w:rsidRPr="00E22E7D">
        <w:rPr>
          <w:rFonts w:ascii="Arial" w:hAnsi="Arial" w:cs="Arial"/>
          <w:b/>
          <w:sz w:val="28"/>
          <w:szCs w:val="28"/>
          <w:lang w:val="en-GB"/>
        </w:rPr>
        <w:t xml:space="preserve">Role </w:t>
      </w:r>
      <w:r w:rsidR="007C4103" w:rsidRPr="00E22E7D">
        <w:rPr>
          <w:rFonts w:ascii="Arial" w:hAnsi="Arial" w:cs="Arial"/>
          <w:b/>
          <w:sz w:val="28"/>
          <w:szCs w:val="28"/>
          <w:lang w:val="en-GB"/>
        </w:rPr>
        <w:t>Description</w:t>
      </w:r>
      <w:r w:rsidR="00190C9F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7D7CAA">
        <w:rPr>
          <w:rFonts w:ascii="Arial" w:hAnsi="Arial" w:cs="Arial"/>
          <w:b/>
          <w:sz w:val="28"/>
          <w:szCs w:val="28"/>
          <w:lang w:val="en-GB"/>
        </w:rPr>
        <w:t>–</w:t>
      </w:r>
      <w:r w:rsidR="00190C9F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3D1690">
        <w:rPr>
          <w:rFonts w:ascii="Arial" w:hAnsi="Arial" w:cs="Arial"/>
          <w:b/>
          <w:sz w:val="28"/>
          <w:szCs w:val="28"/>
          <w:lang w:val="en-GB"/>
        </w:rPr>
        <w:t>Events</w:t>
      </w:r>
      <w:r w:rsidR="0037520C" w:rsidRPr="0037520C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116E52">
        <w:rPr>
          <w:rFonts w:ascii="Arial" w:hAnsi="Arial" w:cs="Arial"/>
          <w:b/>
          <w:bCs/>
          <w:color w:val="000000" w:themeColor="text1"/>
          <w:sz w:val="28"/>
          <w:szCs w:val="28"/>
        </w:rPr>
        <w:t>Co-</w:t>
      </w:r>
      <w:proofErr w:type="spellStart"/>
      <w:r w:rsidR="00116E52">
        <w:rPr>
          <w:rFonts w:ascii="Arial" w:hAnsi="Arial" w:cs="Arial"/>
          <w:b/>
          <w:bCs/>
          <w:color w:val="000000" w:themeColor="text1"/>
          <w:sz w:val="28"/>
          <w:szCs w:val="28"/>
        </w:rPr>
        <w:t>ordinator</w:t>
      </w:r>
      <w:proofErr w:type="spellEnd"/>
    </w:p>
    <w:p w:rsidR="00526DC5" w:rsidRDefault="00526DC5" w:rsidP="00D0272B">
      <w:pPr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Style w:val="TableGrid"/>
        <w:tblW w:w="10348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69"/>
        <w:gridCol w:w="1113"/>
        <w:gridCol w:w="1375"/>
        <w:gridCol w:w="772"/>
        <w:gridCol w:w="142"/>
        <w:gridCol w:w="283"/>
        <w:gridCol w:w="1843"/>
        <w:gridCol w:w="2551"/>
      </w:tblGrid>
      <w:tr w:rsidR="00BE7531" w:rsidTr="008B7226">
        <w:tc>
          <w:tcPr>
            <w:tcW w:w="2269" w:type="dxa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8D0F48"/>
            <w:vAlign w:val="center"/>
          </w:tcPr>
          <w:p w:rsidR="00BE7531" w:rsidRPr="000D4D11" w:rsidRDefault="00BE7531" w:rsidP="0061315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4D11">
              <w:rPr>
                <w:rFonts w:ascii="Arial" w:hAnsi="Arial" w:cs="Arial"/>
                <w:sz w:val="20"/>
                <w:szCs w:val="20"/>
                <w:lang w:val="en-GB"/>
              </w:rPr>
              <w:t>Role title</w:t>
            </w:r>
          </w:p>
        </w:tc>
        <w:tc>
          <w:tcPr>
            <w:tcW w:w="2488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7531" w:rsidRPr="00613153" w:rsidRDefault="0068535F" w:rsidP="003D1690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Senior </w:t>
            </w:r>
            <w:r w:rsidR="003D169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Events</w:t>
            </w:r>
            <w:r w:rsidR="00116E5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br/>
              <w:t>Co-</w:t>
            </w:r>
            <w:proofErr w:type="spellStart"/>
            <w:r w:rsidR="00116E5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ordinator</w:t>
            </w:r>
            <w:proofErr w:type="spellEnd"/>
          </w:p>
        </w:tc>
        <w:tc>
          <w:tcPr>
            <w:tcW w:w="772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0F48"/>
            <w:vAlign w:val="center"/>
          </w:tcPr>
          <w:p w:rsidR="00BE7531" w:rsidRPr="00613153" w:rsidRDefault="00BE7531" w:rsidP="0061315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Grade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7531" w:rsidRPr="00613153" w:rsidRDefault="00CA1311" w:rsidP="0061315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0F48"/>
            <w:vAlign w:val="center"/>
          </w:tcPr>
          <w:p w:rsidR="00BE7531" w:rsidRPr="000D4D11" w:rsidRDefault="00BE7531" w:rsidP="0061315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4D11">
              <w:rPr>
                <w:rFonts w:ascii="Arial" w:hAnsi="Arial" w:cs="Arial"/>
                <w:sz w:val="20"/>
                <w:szCs w:val="20"/>
                <w:lang w:val="en-GB"/>
              </w:rPr>
              <w:t>Department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E7531" w:rsidRPr="00146F6A" w:rsidRDefault="00634121" w:rsidP="0061315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Marketing (Events)</w:t>
            </w:r>
          </w:p>
        </w:tc>
      </w:tr>
      <w:tr w:rsidR="00BE7531" w:rsidTr="008B7226">
        <w:tc>
          <w:tcPr>
            <w:tcW w:w="226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8D0F48"/>
            <w:vAlign w:val="center"/>
          </w:tcPr>
          <w:p w:rsidR="00BE7531" w:rsidRPr="000D4D11" w:rsidRDefault="00BE7531" w:rsidP="0061315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4D11">
              <w:rPr>
                <w:rFonts w:ascii="Arial" w:hAnsi="Arial" w:cs="Arial"/>
                <w:sz w:val="20"/>
                <w:szCs w:val="20"/>
                <w:lang w:val="en-GB"/>
              </w:rPr>
              <w:t xml:space="preserve">Reports to </w:t>
            </w:r>
            <w:r w:rsidRPr="000D4D11">
              <w:rPr>
                <w:rFonts w:ascii="Arial" w:hAnsi="Arial" w:cs="Arial"/>
                <w:i/>
                <w:sz w:val="16"/>
                <w:szCs w:val="16"/>
                <w:lang w:val="en-GB"/>
              </w:rPr>
              <w:t>(1)</w:t>
            </w:r>
          </w:p>
        </w:tc>
        <w:tc>
          <w:tcPr>
            <w:tcW w:w="3685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E7531" w:rsidRPr="003D1690" w:rsidRDefault="00296825" w:rsidP="0061315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Events Manager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8D0F48"/>
            <w:vAlign w:val="center"/>
          </w:tcPr>
          <w:p w:rsidR="00BE7531" w:rsidRPr="000D4D11" w:rsidRDefault="00BE7531" w:rsidP="0061315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4D11">
              <w:rPr>
                <w:rFonts w:ascii="Arial" w:hAnsi="Arial" w:cs="Arial"/>
                <w:sz w:val="20"/>
                <w:szCs w:val="20"/>
                <w:lang w:val="en-GB"/>
              </w:rPr>
              <w:t xml:space="preserve">Direct reports </w:t>
            </w:r>
            <w:r w:rsidRPr="000D4D11">
              <w:rPr>
                <w:rFonts w:ascii="Arial" w:hAnsi="Arial" w:cs="Arial"/>
                <w:i/>
                <w:sz w:val="16"/>
                <w:szCs w:val="16"/>
                <w:lang w:val="en-GB"/>
              </w:rPr>
              <w:t>(1)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E7531" w:rsidRPr="00146F6A" w:rsidRDefault="00BE7531" w:rsidP="0061315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None</w:t>
            </w:r>
          </w:p>
        </w:tc>
      </w:tr>
      <w:tr w:rsidR="00BE7531" w:rsidTr="008B7226">
        <w:trPr>
          <w:trHeight w:val="413"/>
        </w:trPr>
        <w:tc>
          <w:tcPr>
            <w:tcW w:w="2269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8D0F48"/>
            <w:vAlign w:val="center"/>
          </w:tcPr>
          <w:p w:rsidR="00BE7531" w:rsidRPr="000D4D11" w:rsidRDefault="00BE7531" w:rsidP="00613153">
            <w:pPr>
              <w:spacing w:before="120" w:after="120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0D4D11">
              <w:rPr>
                <w:rFonts w:ascii="Arial" w:hAnsi="Arial" w:cs="Arial"/>
                <w:sz w:val="20"/>
                <w:szCs w:val="20"/>
                <w:lang w:val="en-GB"/>
              </w:rPr>
              <w:t xml:space="preserve">Key relationships / interfaces 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(</w:t>
            </w:r>
            <w:r w:rsidRPr="000D4D11">
              <w:rPr>
                <w:rFonts w:ascii="Arial" w:hAnsi="Arial" w:cs="Arial"/>
                <w:i/>
                <w:sz w:val="16"/>
                <w:szCs w:val="16"/>
                <w:lang w:val="en-GB"/>
              </w:rPr>
              <w:t>1)</w:t>
            </w:r>
          </w:p>
        </w:tc>
        <w:tc>
          <w:tcPr>
            <w:tcW w:w="11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E7531" w:rsidRPr="00780D67" w:rsidRDefault="00BE7531" w:rsidP="0061315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80D67">
              <w:rPr>
                <w:rFonts w:ascii="Arial" w:hAnsi="Arial" w:cs="Arial"/>
                <w:b/>
                <w:sz w:val="20"/>
                <w:szCs w:val="20"/>
              </w:rPr>
              <w:t>Internal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966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E7531" w:rsidRPr="0037520C" w:rsidRDefault="0068535F" w:rsidP="003752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Events manager, event coordinators, event sales and sponsorship manager, head of marketing, head of membership, m</w:t>
            </w:r>
            <w:r w:rsidR="00634121">
              <w:rPr>
                <w:rFonts w:ascii="Arial" w:hAnsi="Arial" w:cs="Arial"/>
                <w:color w:val="000000" w:themeColor="text1"/>
                <w:sz w:val="20"/>
                <w:szCs w:val="20"/>
              </w:rPr>
              <w:t>arketing department</w:t>
            </w:r>
            <w:r w:rsidR="00296825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service delivery, finance,</w:t>
            </w:r>
            <w:r w:rsidR="0029682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partnership development team</w:t>
            </w:r>
            <w:r w:rsidR="008C282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="0037520C" w:rsidRPr="00250E70">
              <w:rPr>
                <w:rFonts w:ascii="Arial" w:hAnsi="Arial" w:cs="Arial"/>
                <w:color w:val="000000" w:themeColor="text1"/>
                <w:sz w:val="20"/>
                <w:szCs w:val="20"/>
              </w:rPr>
              <w:t>management level c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olleagues and any other relevant department depending on the nature of the event. </w:t>
            </w:r>
          </w:p>
        </w:tc>
      </w:tr>
      <w:tr w:rsidR="00BE7531" w:rsidTr="008B7226">
        <w:trPr>
          <w:trHeight w:val="412"/>
        </w:trPr>
        <w:tc>
          <w:tcPr>
            <w:tcW w:w="2269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8D0F48"/>
            <w:vAlign w:val="center"/>
          </w:tcPr>
          <w:p w:rsidR="00BE7531" w:rsidRPr="000D4D11" w:rsidRDefault="00BE7531" w:rsidP="0061315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E7531" w:rsidRPr="00780D67" w:rsidRDefault="00BE7531" w:rsidP="0061315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80D67">
              <w:rPr>
                <w:rFonts w:ascii="Arial" w:hAnsi="Arial" w:cs="Arial"/>
                <w:b/>
                <w:sz w:val="20"/>
                <w:szCs w:val="20"/>
              </w:rPr>
              <w:t>External</w:t>
            </w:r>
            <w:r w:rsidRPr="00526DC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66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E7531" w:rsidRPr="0037520C" w:rsidRDefault="0037520C" w:rsidP="00A41D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50E7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External </w:t>
            </w:r>
            <w:proofErr w:type="gramStart"/>
            <w:r w:rsidRPr="00250E70">
              <w:rPr>
                <w:rFonts w:ascii="Arial" w:hAnsi="Arial" w:cs="Arial"/>
                <w:color w:val="000000" w:themeColor="text1"/>
                <w:sz w:val="20"/>
                <w:szCs w:val="20"/>
              </w:rPr>
              <w:t>third party</w:t>
            </w:r>
            <w:proofErr w:type="gramEnd"/>
            <w:r w:rsidRPr="00250E7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project managers, third party suppliers and contractors including </w:t>
            </w:r>
            <w:r w:rsidR="00F8110E">
              <w:rPr>
                <w:rFonts w:ascii="Arial" w:hAnsi="Arial" w:cs="Arial"/>
                <w:color w:val="000000" w:themeColor="text1"/>
                <w:sz w:val="20"/>
                <w:szCs w:val="20"/>
              </w:rPr>
              <w:t>design</w:t>
            </w:r>
            <w:r w:rsidRPr="00250E7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</w:t>
            </w:r>
            <w:r w:rsidR="00A41D96">
              <w:rPr>
                <w:rFonts w:ascii="Arial" w:hAnsi="Arial" w:cs="Arial"/>
                <w:color w:val="000000" w:themeColor="text1"/>
                <w:sz w:val="20"/>
                <w:szCs w:val="20"/>
              </w:rPr>
              <w:t>media</w:t>
            </w:r>
            <w:r w:rsidRPr="00250E7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agencies.</w:t>
            </w:r>
            <w:r w:rsidR="0029682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APM corporate partners, affiliates</w:t>
            </w:r>
            <w:r w:rsidR="008C282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volunteer community.</w:t>
            </w:r>
          </w:p>
        </w:tc>
      </w:tr>
      <w:tr w:rsidR="00BE7531" w:rsidTr="008B7226">
        <w:tc>
          <w:tcPr>
            <w:tcW w:w="226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8D0F48"/>
            <w:vAlign w:val="center"/>
          </w:tcPr>
          <w:p w:rsidR="00BE7531" w:rsidRPr="000D4D11" w:rsidRDefault="00BE7531" w:rsidP="0061315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BE7531" w:rsidRPr="000D4D11" w:rsidRDefault="00BE7531" w:rsidP="00613153">
            <w:pPr>
              <w:spacing w:before="120" w:after="120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0D4D11">
              <w:rPr>
                <w:rFonts w:ascii="Arial" w:hAnsi="Arial" w:cs="Arial"/>
                <w:sz w:val="20"/>
                <w:szCs w:val="20"/>
                <w:lang w:val="en-GB"/>
              </w:rPr>
              <w:t xml:space="preserve">Role purpose 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(</w:t>
            </w:r>
            <w:r w:rsidRPr="000D4D11">
              <w:rPr>
                <w:rFonts w:ascii="Arial" w:hAnsi="Arial" w:cs="Arial"/>
                <w:i/>
                <w:sz w:val="16"/>
                <w:szCs w:val="16"/>
                <w:lang w:val="en-GB"/>
              </w:rPr>
              <w:t>2)</w:t>
            </w:r>
          </w:p>
          <w:p w:rsidR="00BE7531" w:rsidRPr="000D4D11" w:rsidRDefault="00BE7531" w:rsidP="0061315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079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E7531" w:rsidRPr="0037520C" w:rsidRDefault="00634121" w:rsidP="00B433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Responsible for end to end delivery of </w:t>
            </w:r>
            <w:r w:rsidR="004C5DE6">
              <w:rPr>
                <w:rFonts w:ascii="Arial" w:hAnsi="Arial" w:cs="Arial"/>
                <w:color w:val="000000" w:themeColor="text1"/>
                <w:sz w:val="20"/>
                <w:szCs w:val="20"/>
              </w:rPr>
              <w:t>APM Conferences a</w:t>
            </w:r>
            <w:r w:rsidR="00074844">
              <w:rPr>
                <w:rFonts w:ascii="Arial" w:hAnsi="Arial" w:cs="Arial"/>
                <w:color w:val="000000" w:themeColor="text1"/>
                <w:sz w:val="20"/>
                <w:szCs w:val="20"/>
              </w:rPr>
              <w:t>nd Awards and for working with</w:t>
            </w:r>
            <w:r w:rsidR="0068535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8D5A44">
              <w:rPr>
                <w:rFonts w:ascii="Arial" w:hAnsi="Arial" w:cs="Arial"/>
                <w:color w:val="000000" w:themeColor="text1"/>
                <w:sz w:val="20"/>
                <w:szCs w:val="20"/>
              </w:rPr>
              <w:t>the APM events m</w:t>
            </w:r>
            <w:r w:rsidR="006318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anager to </w:t>
            </w:r>
            <w:r w:rsidR="00074844">
              <w:rPr>
                <w:rFonts w:ascii="Arial" w:hAnsi="Arial" w:cs="Arial"/>
                <w:color w:val="000000" w:themeColor="text1"/>
                <w:sz w:val="20"/>
                <w:szCs w:val="20"/>
              </w:rPr>
              <w:t>input into the development of</w:t>
            </w:r>
            <w:r w:rsidR="0068535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APM’s </w:t>
            </w:r>
            <w:proofErr w:type="spellStart"/>
            <w:r w:rsidR="0068535F">
              <w:rPr>
                <w:rFonts w:ascii="Arial" w:hAnsi="Arial" w:cs="Arial"/>
                <w:color w:val="000000" w:themeColor="text1"/>
                <w:sz w:val="20"/>
                <w:szCs w:val="20"/>
              </w:rPr>
              <w:t>programme</w:t>
            </w:r>
            <w:proofErr w:type="spellEnd"/>
            <w:r w:rsidR="0068535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of events.  </w:t>
            </w:r>
          </w:p>
        </w:tc>
      </w:tr>
      <w:tr w:rsidR="00BE7531" w:rsidTr="008B7226">
        <w:tc>
          <w:tcPr>
            <w:tcW w:w="226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8D0F48"/>
            <w:vAlign w:val="center"/>
          </w:tcPr>
          <w:p w:rsidR="00BE7531" w:rsidRPr="000D4D11" w:rsidRDefault="00BE7531" w:rsidP="0061315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BE7531" w:rsidRPr="000D4D11" w:rsidRDefault="00BE7531" w:rsidP="00613153">
            <w:pPr>
              <w:spacing w:before="120" w:after="120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0D4D11">
              <w:rPr>
                <w:rFonts w:ascii="Arial" w:hAnsi="Arial" w:cs="Arial"/>
                <w:sz w:val="20"/>
                <w:szCs w:val="20"/>
                <w:lang w:val="en-GB"/>
              </w:rPr>
              <w:t xml:space="preserve">Breadth of responsibility 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(</w:t>
            </w:r>
            <w:r w:rsidRPr="000D4D11">
              <w:rPr>
                <w:rFonts w:ascii="Arial" w:hAnsi="Arial" w:cs="Arial"/>
                <w:i/>
                <w:sz w:val="16"/>
                <w:szCs w:val="16"/>
                <w:lang w:val="en-GB"/>
              </w:rPr>
              <w:t>3)</w:t>
            </w:r>
          </w:p>
          <w:p w:rsidR="00BE7531" w:rsidRPr="000D4D11" w:rsidRDefault="00BE7531" w:rsidP="0061315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079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E7531" w:rsidRPr="0037520C" w:rsidRDefault="00631805" w:rsidP="00201B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This role is responsible for </w:t>
            </w:r>
            <w:r w:rsidR="0068535F">
              <w:rPr>
                <w:rFonts w:ascii="Arial" w:hAnsi="Arial" w:cs="Arial"/>
                <w:color w:val="000000" w:themeColor="text1"/>
                <w:sz w:val="20"/>
                <w:szCs w:val="20"/>
              </w:rPr>
              <w:t>plan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ning</w:t>
            </w:r>
            <w:r w:rsidR="0068535F">
              <w:rPr>
                <w:rFonts w:ascii="Arial" w:hAnsi="Arial" w:cs="Arial"/>
                <w:color w:val="000000" w:themeColor="text1"/>
                <w:sz w:val="20"/>
                <w:szCs w:val="20"/>
              </w:rPr>
              <w:t>, coordinat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ing</w:t>
            </w:r>
            <w:r w:rsidR="0068535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deliver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ing</w:t>
            </w:r>
            <w:r w:rsidR="0068535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APM’s most established and highest profile events, including the APM flagship conference and APM Awards, hitting key targets relating to attendance,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audience </w:t>
            </w:r>
            <w:r w:rsidR="0068535F">
              <w:rPr>
                <w:rFonts w:ascii="Arial" w:hAnsi="Arial" w:cs="Arial"/>
                <w:color w:val="000000" w:themeColor="text1"/>
                <w:sz w:val="20"/>
                <w:szCs w:val="20"/>
              </w:rPr>
              <w:t>demographic, feedback and revenue and delivering on time and on budget. This role will also provide crucial support to the events manager in planning</w:t>
            </w:r>
            <w:r w:rsidR="008D5A44">
              <w:rPr>
                <w:rFonts w:ascii="Arial" w:hAnsi="Arial" w:cs="Arial"/>
                <w:color w:val="000000" w:themeColor="text1"/>
                <w:sz w:val="20"/>
                <w:szCs w:val="20"/>
              </w:rPr>
              <w:t>, developing</w:t>
            </w:r>
            <w:r w:rsidR="0068535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deliv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ering the APM events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programme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 often representing them in meetings/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at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events. </w:t>
            </w:r>
          </w:p>
        </w:tc>
      </w:tr>
      <w:tr w:rsidR="00BE7531" w:rsidTr="008B7226">
        <w:tc>
          <w:tcPr>
            <w:tcW w:w="2269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8D0F48"/>
            <w:vAlign w:val="center"/>
          </w:tcPr>
          <w:p w:rsidR="00BE7531" w:rsidRPr="000D4D11" w:rsidRDefault="00BE7531" w:rsidP="0061315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BE7531" w:rsidRPr="000D4D11" w:rsidRDefault="00BE7531" w:rsidP="00613153">
            <w:pPr>
              <w:spacing w:before="120" w:after="120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0D4D11">
              <w:rPr>
                <w:rFonts w:ascii="Arial" w:hAnsi="Arial" w:cs="Arial"/>
                <w:sz w:val="20"/>
                <w:szCs w:val="20"/>
                <w:lang w:val="en-GB"/>
              </w:rPr>
              <w:t xml:space="preserve">Dimensions and limits of authority 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(</w:t>
            </w:r>
            <w:r w:rsidRPr="000D4D11">
              <w:rPr>
                <w:rFonts w:ascii="Arial" w:hAnsi="Arial" w:cs="Arial"/>
                <w:i/>
                <w:sz w:val="16"/>
                <w:szCs w:val="16"/>
                <w:lang w:val="en-GB"/>
              </w:rPr>
              <w:t>4)</w:t>
            </w:r>
          </w:p>
          <w:p w:rsidR="00BE7531" w:rsidRPr="000D4D11" w:rsidRDefault="00BE7531" w:rsidP="0061315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079" w:type="dxa"/>
            <w:gridSpan w:val="7"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BE7531" w:rsidRPr="0037520C" w:rsidRDefault="00520BEC" w:rsidP="0016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This role has autonomy in planning, coordinating and delivering events to agreed targets and quality. D</w:t>
            </w:r>
            <w:r w:rsidR="0037520C" w:rsidRPr="00250E7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ecisions relating to the </w:t>
            </w:r>
            <w:r w:rsidR="0071109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events </w:t>
            </w:r>
            <w:proofErr w:type="spellStart"/>
            <w:r w:rsidR="00711094">
              <w:rPr>
                <w:rFonts w:ascii="Arial" w:hAnsi="Arial" w:cs="Arial"/>
                <w:color w:val="000000" w:themeColor="text1"/>
                <w:sz w:val="20"/>
                <w:szCs w:val="20"/>
              </w:rPr>
              <w:t>programme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event development </w:t>
            </w:r>
            <w:r w:rsidR="0071109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are deferred to the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events m</w:t>
            </w:r>
            <w:r w:rsidR="0071109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anager. </w:t>
            </w:r>
          </w:p>
        </w:tc>
      </w:tr>
      <w:tr w:rsidR="006D5BAA" w:rsidTr="008B7226">
        <w:tblPrEx>
          <w:tblBorders>
            <w:insideH w:val="single" w:sz="12" w:space="0" w:color="auto"/>
            <w:insideV w:val="single" w:sz="4" w:space="0" w:color="auto"/>
          </w:tblBorders>
        </w:tblPrEx>
        <w:trPr>
          <w:tblHeader/>
        </w:trPr>
        <w:tc>
          <w:tcPr>
            <w:tcW w:w="5671" w:type="dxa"/>
            <w:gridSpan w:val="5"/>
            <w:shd w:val="clear" w:color="auto" w:fill="8D0F48"/>
            <w:vAlign w:val="center"/>
          </w:tcPr>
          <w:p w:rsidR="00653C53" w:rsidRPr="00E2412A" w:rsidRDefault="00653C53" w:rsidP="000D4D1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6D5BAA" w:rsidRPr="00E2412A" w:rsidRDefault="006D5BAA" w:rsidP="000D4D11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E2412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Key responsibilities / </w:t>
            </w:r>
            <w:r w:rsidR="00C31348" w:rsidRPr="00E2412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accountabilities </w:t>
            </w:r>
            <w:r w:rsidR="000D4D11" w:rsidRPr="000D4D11">
              <w:rPr>
                <w:rFonts w:ascii="Arial" w:hAnsi="Arial" w:cs="Arial"/>
                <w:i/>
                <w:sz w:val="16"/>
                <w:szCs w:val="16"/>
                <w:lang w:val="en-GB"/>
              </w:rPr>
              <w:t>(</w:t>
            </w:r>
            <w:r w:rsidR="00D0272B" w:rsidRPr="000D4D11">
              <w:rPr>
                <w:rFonts w:ascii="Arial" w:hAnsi="Arial" w:cs="Arial"/>
                <w:i/>
                <w:sz w:val="16"/>
                <w:szCs w:val="16"/>
                <w:lang w:val="en-GB"/>
              </w:rPr>
              <w:t>5</w:t>
            </w:r>
            <w:r w:rsidRPr="000D4D11">
              <w:rPr>
                <w:rFonts w:ascii="Arial" w:hAnsi="Arial" w:cs="Arial"/>
                <w:i/>
                <w:sz w:val="16"/>
                <w:szCs w:val="16"/>
                <w:lang w:val="en-GB"/>
              </w:rPr>
              <w:t>)</w:t>
            </w:r>
          </w:p>
          <w:p w:rsidR="00653C53" w:rsidRPr="00E2412A" w:rsidRDefault="00653C53" w:rsidP="000D4D1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677" w:type="dxa"/>
            <w:gridSpan w:val="3"/>
            <w:shd w:val="clear" w:color="auto" w:fill="8D0F48"/>
            <w:vAlign w:val="center"/>
          </w:tcPr>
          <w:p w:rsidR="006D5BAA" w:rsidRPr="00E2412A" w:rsidRDefault="006D5BAA" w:rsidP="000D4D11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2412A">
              <w:rPr>
                <w:rFonts w:ascii="Arial" w:hAnsi="Arial" w:cs="Arial"/>
                <w:b/>
                <w:sz w:val="22"/>
                <w:szCs w:val="22"/>
                <w:lang w:val="en-GB"/>
              </w:rPr>
              <w:t>Key performance measures</w:t>
            </w:r>
            <w:r w:rsidR="00E22E7D" w:rsidRPr="00E2412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E22E7D" w:rsidRPr="000D4D11">
              <w:rPr>
                <w:rFonts w:ascii="Arial" w:hAnsi="Arial" w:cs="Arial"/>
                <w:i/>
                <w:sz w:val="16"/>
                <w:szCs w:val="16"/>
                <w:lang w:val="en-GB"/>
              </w:rPr>
              <w:t>(6)</w:t>
            </w:r>
          </w:p>
        </w:tc>
      </w:tr>
      <w:tr w:rsidR="00B109BF" w:rsidTr="008B7226">
        <w:tblPrEx>
          <w:tblBorders>
            <w:insideH w:val="single" w:sz="12" w:space="0" w:color="auto"/>
            <w:insideV w:val="single" w:sz="4" w:space="0" w:color="auto"/>
          </w:tblBorders>
        </w:tblPrEx>
        <w:tc>
          <w:tcPr>
            <w:tcW w:w="5671" w:type="dxa"/>
            <w:gridSpan w:val="5"/>
            <w:vAlign w:val="center"/>
          </w:tcPr>
          <w:p w:rsidR="00B109BF" w:rsidRPr="00250E70" w:rsidRDefault="00520BEC" w:rsidP="00006CEE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Deliver high quality, engaging events for APM to agreed targets and budget. </w:t>
            </w:r>
          </w:p>
        </w:tc>
        <w:tc>
          <w:tcPr>
            <w:tcW w:w="4677" w:type="dxa"/>
            <w:gridSpan w:val="3"/>
            <w:vAlign w:val="center"/>
          </w:tcPr>
          <w:p w:rsidR="00520BEC" w:rsidRDefault="00520BEC" w:rsidP="002A5C41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Plan tasks on an appropriate timescale, communicating these where necessary </w:t>
            </w:r>
            <w:r w:rsidR="00631805">
              <w:rPr>
                <w:rFonts w:ascii="Arial" w:hAnsi="Arial" w:cs="Arial"/>
                <w:sz w:val="20"/>
                <w:szCs w:val="20"/>
                <w:lang w:val="en-GB"/>
              </w:rPr>
              <w:t>to relevant stakeholders</w:t>
            </w:r>
          </w:p>
          <w:p w:rsidR="00520BEC" w:rsidRDefault="002A5C41" w:rsidP="002A5C41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0BEC">
              <w:rPr>
                <w:rFonts w:ascii="Arial" w:hAnsi="Arial" w:cs="Arial"/>
                <w:sz w:val="20"/>
                <w:szCs w:val="20"/>
                <w:lang w:val="en-GB"/>
              </w:rPr>
              <w:t xml:space="preserve">Liaise with relevant stakeholders </w:t>
            </w:r>
            <w:r w:rsidR="00520BEC" w:rsidRPr="00520BEC">
              <w:rPr>
                <w:rFonts w:ascii="Arial" w:hAnsi="Arial" w:cs="Arial"/>
                <w:sz w:val="20"/>
                <w:szCs w:val="20"/>
                <w:lang w:val="en-GB"/>
              </w:rPr>
              <w:t>to</w:t>
            </w:r>
            <w:r w:rsidRPr="00520BE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520BEC">
              <w:rPr>
                <w:rFonts w:ascii="Arial" w:hAnsi="Arial" w:cs="Arial"/>
                <w:sz w:val="20"/>
                <w:szCs w:val="20"/>
                <w:lang w:val="en-GB"/>
              </w:rPr>
              <w:t>ensure event content and format is relevant</w:t>
            </w:r>
          </w:p>
          <w:p w:rsidR="002A5C41" w:rsidRPr="00520BEC" w:rsidRDefault="00DA6968" w:rsidP="002A5C41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0BEC">
              <w:rPr>
                <w:rFonts w:ascii="Arial" w:hAnsi="Arial" w:cs="Arial"/>
                <w:color w:val="000000" w:themeColor="text1"/>
                <w:sz w:val="20"/>
                <w:szCs w:val="20"/>
              </w:rPr>
              <w:t>Assist with the</w:t>
            </w:r>
            <w:r w:rsidR="002A5C41" w:rsidRPr="00520BE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development of the event </w:t>
            </w:r>
            <w:proofErr w:type="spellStart"/>
            <w:r w:rsidR="002A5C41" w:rsidRPr="00520BEC">
              <w:rPr>
                <w:rFonts w:ascii="Arial" w:hAnsi="Arial" w:cs="Arial"/>
                <w:color w:val="000000" w:themeColor="text1"/>
                <w:sz w:val="20"/>
                <w:szCs w:val="20"/>
              </w:rPr>
              <w:t>programme</w:t>
            </w:r>
            <w:proofErr w:type="spellEnd"/>
            <w:r w:rsidR="002A5C41" w:rsidRPr="00520BE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including identifying speakers and themes</w:t>
            </w:r>
          </w:p>
          <w:p w:rsidR="002A5C41" w:rsidRPr="00164B0B" w:rsidRDefault="00BD0ED6" w:rsidP="002A5C41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64B0B">
              <w:rPr>
                <w:rFonts w:ascii="Arial" w:hAnsi="Arial" w:cs="Arial"/>
                <w:color w:val="000000" w:themeColor="text1"/>
                <w:sz w:val="20"/>
                <w:szCs w:val="20"/>
              </w:rPr>
              <w:t>Ensure event meets its planned objectives</w:t>
            </w:r>
          </w:p>
          <w:p w:rsidR="00B109BF" w:rsidRDefault="002A5C41" w:rsidP="002A5C41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4B0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Work closely with </w:t>
            </w:r>
            <w:r w:rsidR="00631805">
              <w:rPr>
                <w:rFonts w:ascii="Arial" w:hAnsi="Arial" w:cs="Arial"/>
                <w:color w:val="000000" w:themeColor="text1"/>
                <w:sz w:val="20"/>
                <w:szCs w:val="20"/>
              </w:rPr>
              <w:t>event sales and sponsorship m</w:t>
            </w:r>
            <w:r w:rsidRPr="00164B0B">
              <w:rPr>
                <w:rFonts w:ascii="Arial" w:hAnsi="Arial" w:cs="Arial"/>
                <w:color w:val="000000" w:themeColor="text1"/>
                <w:sz w:val="20"/>
                <w:szCs w:val="20"/>
              </w:rPr>
              <w:t>anager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to ensure event sponsor(s)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requirements are delivered and opportunities are </w:t>
            </w:r>
            <w:proofErr w:type="spellStart"/>
            <w:r w:rsidR="00682625">
              <w:rPr>
                <w:rFonts w:ascii="Arial" w:hAnsi="Arial" w:cs="Arial"/>
                <w:color w:val="000000" w:themeColor="text1"/>
                <w:sz w:val="20"/>
                <w:szCs w:val="20"/>
              </w:rPr>
              <w:t>optimis</w:t>
            </w:r>
            <w:r w:rsidR="00BC6870">
              <w:rPr>
                <w:rFonts w:ascii="Arial" w:hAnsi="Arial" w:cs="Arial"/>
                <w:color w:val="000000" w:themeColor="text1"/>
                <w:sz w:val="20"/>
                <w:szCs w:val="20"/>
              </w:rPr>
              <w:t>ed</w:t>
            </w:r>
            <w:proofErr w:type="spellEnd"/>
          </w:p>
          <w:p w:rsidR="00BC6870" w:rsidRDefault="00BC6870" w:rsidP="00006CEE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Liaise with marketing team </w:t>
            </w:r>
            <w:r w:rsidR="00682625">
              <w:rPr>
                <w:rFonts w:ascii="Arial" w:hAnsi="Arial" w:cs="Arial"/>
                <w:sz w:val="20"/>
                <w:szCs w:val="20"/>
                <w:lang w:val="en-GB"/>
              </w:rPr>
              <w:t xml:space="preserve">to ensure </w:t>
            </w:r>
            <w:r w:rsidR="009E20BC">
              <w:rPr>
                <w:rFonts w:ascii="Arial" w:hAnsi="Arial" w:cs="Arial"/>
                <w:sz w:val="20"/>
                <w:szCs w:val="20"/>
                <w:lang w:val="en-GB"/>
              </w:rPr>
              <w:t>effective marketing programme is in place and delivered.</w:t>
            </w:r>
          </w:p>
          <w:p w:rsidR="00520BEC" w:rsidRDefault="00520BEC" w:rsidP="00006CEE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Ensure progress against plan is reported on a regular basis to key stakeholders, both in the lead up to, and post event. </w:t>
            </w:r>
          </w:p>
          <w:p w:rsidR="00520BEC" w:rsidRPr="00006CEE" w:rsidRDefault="00520BEC" w:rsidP="00006CEE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Plan, gather and utilise feedback from attendees </w:t>
            </w:r>
            <w:r w:rsidR="00631805">
              <w:rPr>
                <w:rFonts w:ascii="Arial" w:hAnsi="Arial" w:cs="Arial"/>
                <w:sz w:val="20"/>
                <w:szCs w:val="20"/>
                <w:lang w:val="en-GB"/>
              </w:rPr>
              <w:t xml:space="preserve">and other stakeholders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with a view to making improvements for following year. </w:t>
            </w:r>
          </w:p>
        </w:tc>
      </w:tr>
      <w:tr w:rsidR="004576EC" w:rsidTr="00C75BE9">
        <w:tblPrEx>
          <w:tblBorders>
            <w:insideH w:val="single" w:sz="12" w:space="0" w:color="auto"/>
            <w:insideV w:val="single" w:sz="4" w:space="0" w:color="auto"/>
          </w:tblBorders>
        </w:tblPrEx>
        <w:tc>
          <w:tcPr>
            <w:tcW w:w="5671" w:type="dxa"/>
            <w:gridSpan w:val="5"/>
            <w:vAlign w:val="center"/>
          </w:tcPr>
          <w:p w:rsidR="004576EC" w:rsidRDefault="004576EC" w:rsidP="00C75BE9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Deliver </w:t>
            </w:r>
            <w:r w:rsidR="006318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APM Awards process from start to finish, ensuring entries process is carried out correctly and accurately, and that ceremony is successfully delivered in line with key objectives and targets. </w:t>
            </w:r>
          </w:p>
        </w:tc>
        <w:tc>
          <w:tcPr>
            <w:tcW w:w="4677" w:type="dxa"/>
            <w:gridSpan w:val="3"/>
            <w:vAlign w:val="center"/>
          </w:tcPr>
          <w:p w:rsidR="00631805" w:rsidRPr="00631805" w:rsidRDefault="00631805" w:rsidP="00631805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Plan tasks on an appropriate timescale, communicating these where necessary to relevant stakeholders</w:t>
            </w:r>
          </w:p>
          <w:p w:rsidR="00631805" w:rsidRDefault="00631805" w:rsidP="00631805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Liaise with the Awards Steering Group, Moderator and marketing team to ensure entries process is carried out correctly and accurately</w:t>
            </w:r>
          </w:p>
          <w:p w:rsidR="00631805" w:rsidRDefault="00631805" w:rsidP="00C75BE9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Manage the judge recruitment process, ensuring key stakeholders are involved in the selection process</w:t>
            </w:r>
          </w:p>
          <w:p w:rsidR="00631805" w:rsidRDefault="00631805" w:rsidP="00631805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Liaise with marketing team to ensure effective marketing programme is in place and delivered, including call for entries, call for bookings and ensuring use of content is maximised post event.</w:t>
            </w:r>
          </w:p>
          <w:p w:rsidR="00631805" w:rsidRPr="00164B0B" w:rsidRDefault="00631805" w:rsidP="00631805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64B0B">
              <w:rPr>
                <w:rFonts w:ascii="Arial" w:hAnsi="Arial" w:cs="Arial"/>
                <w:color w:val="000000" w:themeColor="text1"/>
                <w:sz w:val="20"/>
                <w:szCs w:val="20"/>
              </w:rPr>
              <w:t>Ensure event meets its planned objectives</w:t>
            </w:r>
          </w:p>
          <w:p w:rsidR="00631805" w:rsidRDefault="00631805" w:rsidP="00631805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4B0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Work closely with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event sales and sponsorship m</w:t>
            </w:r>
            <w:r w:rsidRPr="00164B0B">
              <w:rPr>
                <w:rFonts w:ascii="Arial" w:hAnsi="Arial" w:cs="Arial"/>
                <w:color w:val="000000" w:themeColor="text1"/>
                <w:sz w:val="20"/>
                <w:szCs w:val="20"/>
              </w:rPr>
              <w:t>anager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to ensure event sponsor(s) requirements are delivered and opportunities are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optimised</w:t>
            </w:r>
            <w:proofErr w:type="spellEnd"/>
          </w:p>
          <w:p w:rsidR="00631805" w:rsidRDefault="00631805" w:rsidP="00631805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Ensure progress against plan is reported on a regular basis to key stakeholders, both in the lead up to, and post event. </w:t>
            </w:r>
          </w:p>
          <w:p w:rsidR="00631805" w:rsidRDefault="00631805" w:rsidP="00631805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Plan, gather and utilise feedback from attendees and other stakeholders with a view to making improvements for following year.</w:t>
            </w:r>
          </w:p>
          <w:p w:rsidR="00631805" w:rsidRDefault="00631805" w:rsidP="00631805">
            <w:pPr>
              <w:spacing w:before="120" w:after="120"/>
              <w:ind w:left="17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F0F0B" w:rsidTr="008B7226">
        <w:tblPrEx>
          <w:tblBorders>
            <w:insideH w:val="single" w:sz="12" w:space="0" w:color="auto"/>
            <w:insideV w:val="single" w:sz="4" w:space="0" w:color="auto"/>
          </w:tblBorders>
        </w:tblPrEx>
        <w:tc>
          <w:tcPr>
            <w:tcW w:w="5671" w:type="dxa"/>
            <w:gridSpan w:val="5"/>
            <w:vAlign w:val="center"/>
          </w:tcPr>
          <w:p w:rsidR="009F0F0B" w:rsidRPr="00250E70" w:rsidRDefault="009F0F0B" w:rsidP="00981896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Produce </w:t>
            </w:r>
            <w:r w:rsidR="00344B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event </w:t>
            </w:r>
            <w:r w:rsidR="00D37B8C">
              <w:rPr>
                <w:rFonts w:ascii="Arial" w:hAnsi="Arial" w:cs="Arial"/>
                <w:color w:val="000000" w:themeColor="text1"/>
                <w:sz w:val="20"/>
                <w:szCs w:val="20"/>
              </w:rPr>
              <w:t>reports</w:t>
            </w:r>
          </w:p>
        </w:tc>
        <w:tc>
          <w:tcPr>
            <w:tcW w:w="4677" w:type="dxa"/>
            <w:gridSpan w:val="3"/>
            <w:vAlign w:val="center"/>
          </w:tcPr>
          <w:p w:rsidR="009F0F0B" w:rsidRDefault="00D37B8C" w:rsidP="006F41E9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Post evaluation and measurement of </w:t>
            </w:r>
            <w:r w:rsidR="00981896">
              <w:rPr>
                <w:rFonts w:ascii="Arial" w:hAnsi="Arial" w:cs="Arial"/>
                <w:color w:val="000000" w:themeColor="text1"/>
                <w:sz w:val="20"/>
                <w:szCs w:val="20"/>
              </w:rPr>
              <w:t>event performance</w:t>
            </w:r>
            <w:r w:rsidR="006318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against agreed objectives</w:t>
            </w:r>
          </w:p>
          <w:p w:rsidR="008D5A44" w:rsidRDefault="00631805" w:rsidP="008D5A4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Gather information and feedback from all relevant stakeholders</w:t>
            </w:r>
            <w:r w:rsidR="008D5A4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to produce recommendations for the future. </w:t>
            </w:r>
          </w:p>
          <w:p w:rsidR="008D5A44" w:rsidRPr="008D5A44" w:rsidRDefault="008D5A44" w:rsidP="008D5A4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Establish and deliver plan to include optimal methods and timescales of communicating reports to key stakeholders. </w:t>
            </w:r>
          </w:p>
        </w:tc>
      </w:tr>
      <w:tr w:rsidR="004D6C6E" w:rsidTr="008B7226">
        <w:tblPrEx>
          <w:tblBorders>
            <w:insideH w:val="single" w:sz="12" w:space="0" w:color="auto"/>
            <w:insideV w:val="single" w:sz="4" w:space="0" w:color="auto"/>
          </w:tblBorders>
        </w:tblPrEx>
        <w:tc>
          <w:tcPr>
            <w:tcW w:w="5671" w:type="dxa"/>
            <w:gridSpan w:val="5"/>
            <w:vAlign w:val="center"/>
          </w:tcPr>
          <w:p w:rsidR="004D6C6E" w:rsidRPr="00FC5B8B" w:rsidRDefault="008D5A44" w:rsidP="00D23AE5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Input into the d</w:t>
            </w:r>
            <w:r w:rsidR="004D6C6E" w:rsidRPr="00FC5B8B">
              <w:rPr>
                <w:rFonts w:ascii="Arial" w:hAnsi="Arial" w:cs="Arial"/>
                <w:sz w:val="20"/>
                <w:szCs w:val="20"/>
                <w:lang w:val="en-GB"/>
              </w:rPr>
              <w:t xml:space="preserve">evelopment and delivery of APM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events</w:t>
            </w:r>
          </w:p>
        </w:tc>
        <w:tc>
          <w:tcPr>
            <w:tcW w:w="4677" w:type="dxa"/>
            <w:gridSpan w:val="3"/>
            <w:vAlign w:val="center"/>
          </w:tcPr>
          <w:p w:rsidR="004D6C6E" w:rsidRPr="00164B0B" w:rsidRDefault="008D5A44" w:rsidP="00613153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Make recommendations to events m</w:t>
            </w:r>
            <w:r w:rsidR="009E20BC">
              <w:rPr>
                <w:rFonts w:ascii="Arial" w:hAnsi="Arial" w:cs="Arial"/>
                <w:sz w:val="20"/>
                <w:szCs w:val="20"/>
                <w:lang w:val="en-GB"/>
              </w:rPr>
              <w:t>anager</w:t>
            </w:r>
            <w:r w:rsidR="009E20B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D36568" w:rsidRPr="00164B0B">
              <w:rPr>
                <w:rFonts w:ascii="Arial" w:hAnsi="Arial" w:cs="Arial"/>
                <w:sz w:val="20"/>
                <w:szCs w:val="20"/>
                <w:lang w:val="en-GB"/>
              </w:rPr>
              <w:t>in th</w:t>
            </w:r>
            <w:r w:rsidR="005145C4" w:rsidRPr="00164B0B">
              <w:rPr>
                <w:rFonts w:ascii="Arial" w:hAnsi="Arial" w:cs="Arial"/>
                <w:sz w:val="20"/>
                <w:szCs w:val="20"/>
                <w:lang w:val="en-GB"/>
              </w:rPr>
              <w:t>e development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and improvement</w:t>
            </w:r>
            <w:r w:rsidR="005145C4" w:rsidRPr="00164B0B">
              <w:rPr>
                <w:rFonts w:ascii="Arial" w:hAnsi="Arial" w:cs="Arial"/>
                <w:sz w:val="20"/>
                <w:szCs w:val="20"/>
                <w:lang w:val="en-GB"/>
              </w:rPr>
              <w:t xml:space="preserve"> of APM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events</w:t>
            </w:r>
          </w:p>
          <w:p w:rsidR="00D36568" w:rsidRDefault="00D36568" w:rsidP="004007BD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Following sign off, actively manage the plan</w:t>
            </w:r>
            <w:r w:rsidR="004007BD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to ensure that impact is maximised</w:t>
            </w:r>
          </w:p>
          <w:p w:rsidR="00074844" w:rsidRDefault="00074844" w:rsidP="004007BD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Represent events manager at meetings and events as and when required. </w:t>
            </w:r>
          </w:p>
          <w:p w:rsidR="00074844" w:rsidRPr="00325FFE" w:rsidRDefault="00074844" w:rsidP="004007BD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Take responsibility for keeping up to date with developments internally and externally </w:t>
            </w:r>
            <w:r w:rsidR="004B3529">
              <w:rPr>
                <w:rFonts w:ascii="Arial" w:hAnsi="Arial" w:cs="Arial"/>
                <w:sz w:val="20"/>
                <w:szCs w:val="20"/>
                <w:lang w:val="en-GB"/>
              </w:rPr>
              <w:t>that may impact, or provide opportunity for APM events</w:t>
            </w:r>
          </w:p>
        </w:tc>
      </w:tr>
      <w:tr w:rsidR="003D30B9" w:rsidTr="008B7226">
        <w:tblPrEx>
          <w:tblBorders>
            <w:insideH w:val="single" w:sz="12" w:space="0" w:color="auto"/>
            <w:insideV w:val="single" w:sz="4" w:space="0" w:color="auto"/>
          </w:tblBorders>
        </w:tblPrEx>
        <w:tc>
          <w:tcPr>
            <w:tcW w:w="5671" w:type="dxa"/>
            <w:gridSpan w:val="5"/>
            <w:vAlign w:val="center"/>
          </w:tcPr>
          <w:p w:rsidR="003D30B9" w:rsidRDefault="003D30B9" w:rsidP="00981896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Ensure APM’s corporate identity is adhered to in </w:t>
            </w:r>
            <w:r w:rsidR="00E964D1">
              <w:rPr>
                <w:rFonts w:ascii="Arial" w:hAnsi="Arial" w:cs="Arial"/>
                <w:sz w:val="20"/>
                <w:szCs w:val="20"/>
                <w:lang w:val="en-GB"/>
              </w:rPr>
              <w:t>any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981896">
              <w:rPr>
                <w:rFonts w:ascii="Arial" w:hAnsi="Arial" w:cs="Arial"/>
                <w:sz w:val="20"/>
                <w:szCs w:val="20"/>
                <w:lang w:val="en-GB"/>
              </w:rPr>
              <w:t xml:space="preserve">event </w:t>
            </w:r>
            <w:r w:rsidR="00E964D1">
              <w:rPr>
                <w:rFonts w:ascii="Arial" w:hAnsi="Arial" w:cs="Arial"/>
                <w:sz w:val="20"/>
                <w:szCs w:val="20"/>
                <w:lang w:val="en-GB"/>
              </w:rPr>
              <w:t>and accompanying promotional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material</w:t>
            </w:r>
          </w:p>
        </w:tc>
        <w:tc>
          <w:tcPr>
            <w:tcW w:w="4677" w:type="dxa"/>
            <w:gridSpan w:val="3"/>
            <w:vAlign w:val="center"/>
          </w:tcPr>
          <w:p w:rsidR="00E964D1" w:rsidRPr="00E964D1" w:rsidRDefault="003D30B9" w:rsidP="00981896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Produce all </w:t>
            </w:r>
            <w:r w:rsidR="00981896">
              <w:rPr>
                <w:rFonts w:ascii="Arial" w:hAnsi="Arial" w:cs="Arial"/>
                <w:sz w:val="20"/>
                <w:szCs w:val="20"/>
                <w:lang w:val="en-GB"/>
              </w:rPr>
              <w:t xml:space="preserve">event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material </w:t>
            </w:r>
            <w:r w:rsidR="00E964D1">
              <w:rPr>
                <w:rFonts w:ascii="Arial" w:hAnsi="Arial" w:cs="Arial"/>
                <w:sz w:val="20"/>
                <w:szCs w:val="20"/>
                <w:lang w:val="en-GB"/>
              </w:rPr>
              <w:t>to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a consistently high quality in copy, tone, design and print</w:t>
            </w:r>
            <w:r w:rsidR="008B7226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  <w:r w:rsidR="00E964D1">
              <w:rPr>
                <w:rFonts w:ascii="Arial" w:hAnsi="Arial" w:cs="Arial"/>
                <w:sz w:val="20"/>
                <w:szCs w:val="20"/>
                <w:lang w:val="en-GB"/>
              </w:rPr>
              <w:t>Adhere to the APM style guide and policies</w:t>
            </w:r>
          </w:p>
        </w:tc>
      </w:tr>
      <w:tr w:rsidR="004D6C6E" w:rsidTr="008B7226">
        <w:tblPrEx>
          <w:tblBorders>
            <w:insideH w:val="single" w:sz="12" w:space="0" w:color="auto"/>
            <w:insideV w:val="single" w:sz="4" w:space="0" w:color="auto"/>
          </w:tblBorders>
        </w:tblPrEx>
        <w:tc>
          <w:tcPr>
            <w:tcW w:w="5671" w:type="dxa"/>
            <w:gridSpan w:val="5"/>
            <w:vAlign w:val="center"/>
          </w:tcPr>
          <w:p w:rsidR="004D6C6E" w:rsidRPr="00FC5B8B" w:rsidRDefault="004007BD" w:rsidP="00981896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64B0B">
              <w:rPr>
                <w:rFonts w:ascii="Arial" w:hAnsi="Arial" w:cs="Arial"/>
                <w:sz w:val="20"/>
                <w:szCs w:val="20"/>
                <w:lang w:val="en-GB"/>
              </w:rPr>
              <w:t xml:space="preserve">Provide support to </w:t>
            </w:r>
            <w:r w:rsidR="008D5A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</w:t>
            </w:r>
            <w:r w:rsidR="0010340D" w:rsidRPr="00164B0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vents</w:t>
            </w:r>
            <w:r w:rsidR="0010340D" w:rsidRPr="00164B0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br/>
            </w:r>
            <w:r w:rsidR="008D5A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</w:t>
            </w:r>
            <w:r w:rsidR="009E20B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anager</w:t>
            </w:r>
            <w:r w:rsidR="00344B08" w:rsidRPr="00164B0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8D5A44">
              <w:rPr>
                <w:rFonts w:ascii="Arial" w:hAnsi="Arial" w:cs="Arial"/>
                <w:sz w:val="20"/>
                <w:szCs w:val="20"/>
                <w:lang w:val="en-GB"/>
              </w:rPr>
              <w:t>in overseeing ad-hoc events as required</w:t>
            </w:r>
          </w:p>
        </w:tc>
        <w:tc>
          <w:tcPr>
            <w:tcW w:w="4677" w:type="dxa"/>
            <w:gridSpan w:val="3"/>
            <w:vAlign w:val="center"/>
          </w:tcPr>
          <w:p w:rsidR="004D6C6E" w:rsidRPr="00325FFE" w:rsidRDefault="00AB48D8" w:rsidP="008B7226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Effective support is provided, as required by the task</w:t>
            </w:r>
            <w:r w:rsidR="008B7226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  <w:r w:rsidR="00320A9A">
              <w:rPr>
                <w:rFonts w:ascii="Arial" w:hAnsi="Arial" w:cs="Arial"/>
                <w:sz w:val="20"/>
                <w:szCs w:val="20"/>
                <w:lang w:val="en-GB"/>
              </w:rPr>
              <w:t>Projects are carried out with enthusiasm and competence</w:t>
            </w:r>
            <w:r w:rsidR="008B7226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</w:tr>
    </w:tbl>
    <w:p w:rsidR="00853488" w:rsidRPr="00853488" w:rsidRDefault="004D6C6E" w:rsidP="00853488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</w:rPr>
        <w:br w:type="page"/>
      </w:r>
      <w:r w:rsidR="00200E0C" w:rsidRPr="00E2412A">
        <w:rPr>
          <w:rFonts w:ascii="Arial" w:hAnsi="Arial" w:cs="Arial"/>
          <w:b/>
        </w:rPr>
        <w:lastRenderedPageBreak/>
        <w:t xml:space="preserve">Person </w:t>
      </w:r>
      <w:r w:rsidR="00D36568" w:rsidRPr="00E2412A">
        <w:rPr>
          <w:rFonts w:ascii="Arial" w:hAnsi="Arial" w:cs="Arial"/>
          <w:b/>
        </w:rPr>
        <w:t xml:space="preserve">Specification </w:t>
      </w:r>
      <w:r w:rsidR="00D36568">
        <w:rPr>
          <w:rFonts w:ascii="Arial" w:hAnsi="Arial" w:cs="Arial"/>
          <w:b/>
        </w:rPr>
        <w:t>–</w:t>
      </w:r>
      <w:r w:rsidR="00853488" w:rsidRPr="00853488">
        <w:rPr>
          <w:rFonts w:ascii="Arial" w:hAnsi="Arial" w:cs="Arial"/>
          <w:b/>
          <w:lang w:val="en-GB"/>
        </w:rPr>
        <w:t xml:space="preserve"> </w:t>
      </w:r>
      <w:r w:rsidR="008D5A44">
        <w:rPr>
          <w:rFonts w:ascii="Arial" w:hAnsi="Arial" w:cs="Arial"/>
          <w:b/>
          <w:lang w:val="en-GB"/>
        </w:rPr>
        <w:t xml:space="preserve">Senior </w:t>
      </w:r>
      <w:r w:rsidR="00981896">
        <w:rPr>
          <w:rFonts w:ascii="Arial" w:hAnsi="Arial" w:cs="Arial"/>
          <w:b/>
          <w:lang w:val="en-GB"/>
        </w:rPr>
        <w:t xml:space="preserve">Events </w:t>
      </w:r>
      <w:r w:rsidR="00397112">
        <w:rPr>
          <w:rFonts w:ascii="Arial" w:hAnsi="Arial" w:cs="Arial"/>
          <w:b/>
          <w:lang w:val="en-GB"/>
        </w:rPr>
        <w:t>Co-ordinator</w:t>
      </w:r>
    </w:p>
    <w:p w:rsidR="00200E0C" w:rsidRPr="00BC6BA6" w:rsidRDefault="00200E0C" w:rsidP="00D0272B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1809"/>
        <w:gridCol w:w="5075"/>
        <w:gridCol w:w="2438"/>
      </w:tblGrid>
      <w:tr w:rsidR="00403418" w:rsidRPr="00BC6BA6" w:rsidTr="0022720A">
        <w:trPr>
          <w:tblHeader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8D0F48"/>
            <w:vAlign w:val="center"/>
          </w:tcPr>
          <w:p w:rsidR="00403418" w:rsidRPr="00355D57" w:rsidRDefault="00403418" w:rsidP="000D4D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5D57">
              <w:rPr>
                <w:rFonts w:ascii="Arial" w:hAnsi="Arial" w:cs="Arial"/>
                <w:b/>
                <w:sz w:val="22"/>
                <w:szCs w:val="22"/>
              </w:rPr>
              <w:t>Attribute</w:t>
            </w:r>
          </w:p>
        </w:tc>
        <w:tc>
          <w:tcPr>
            <w:tcW w:w="5075" w:type="dxa"/>
            <w:tcBorders>
              <w:bottom w:val="single" w:sz="4" w:space="0" w:color="auto"/>
            </w:tcBorders>
            <w:shd w:val="clear" w:color="auto" w:fill="8D0F48"/>
            <w:vAlign w:val="center"/>
          </w:tcPr>
          <w:p w:rsidR="002A293F" w:rsidRPr="00355D57" w:rsidRDefault="002A293F" w:rsidP="000D4D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03418" w:rsidRPr="00355D57" w:rsidRDefault="00403418" w:rsidP="000D4D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5D57">
              <w:rPr>
                <w:rFonts w:ascii="Arial" w:hAnsi="Arial" w:cs="Arial"/>
                <w:b/>
                <w:sz w:val="22"/>
                <w:szCs w:val="22"/>
              </w:rPr>
              <w:t>Description</w:t>
            </w:r>
          </w:p>
          <w:p w:rsidR="002A293F" w:rsidRPr="00355D57" w:rsidRDefault="002A293F" w:rsidP="000D4D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8D0F48"/>
            <w:vAlign w:val="center"/>
          </w:tcPr>
          <w:p w:rsidR="002A293F" w:rsidRPr="00355D57" w:rsidRDefault="00403418" w:rsidP="000D4D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5D57">
              <w:rPr>
                <w:rFonts w:ascii="Arial" w:hAnsi="Arial" w:cs="Arial"/>
                <w:b/>
                <w:sz w:val="22"/>
                <w:szCs w:val="22"/>
              </w:rPr>
              <w:t>Essential / desirable</w:t>
            </w:r>
          </w:p>
        </w:tc>
      </w:tr>
      <w:tr w:rsidR="004D6C6E" w:rsidRPr="00BC6BA6" w:rsidTr="00526DC5">
        <w:trPr>
          <w:trHeight w:val="227"/>
        </w:trPr>
        <w:tc>
          <w:tcPr>
            <w:tcW w:w="18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D6C6E" w:rsidRPr="00852ED9" w:rsidRDefault="004D6C6E" w:rsidP="00D0272B">
            <w:pPr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</w:pPr>
            <w:r w:rsidRPr="00355D57">
              <w:rPr>
                <w:rFonts w:ascii="Arial" w:hAnsi="Arial" w:cs="Arial"/>
                <w:b/>
                <w:sz w:val="20"/>
                <w:szCs w:val="20"/>
              </w:rPr>
              <w:t xml:space="preserve">Qualifications 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(</w:t>
            </w:r>
            <w:r w:rsidRPr="007A1E36">
              <w:rPr>
                <w:rFonts w:ascii="Arial" w:hAnsi="Arial" w:cs="Arial"/>
                <w:i/>
                <w:sz w:val="16"/>
                <w:szCs w:val="16"/>
                <w:lang w:val="en-GB"/>
              </w:rPr>
              <w:t>7)</w:t>
            </w:r>
          </w:p>
        </w:tc>
        <w:tc>
          <w:tcPr>
            <w:tcW w:w="50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D6C6E" w:rsidRDefault="004D6C6E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Educated to </w:t>
            </w:r>
            <w:r w:rsidR="00854BE0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egree level</w:t>
            </w:r>
          </w:p>
          <w:p w:rsidR="004D6C6E" w:rsidRDefault="004D6C6E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CIM </w:t>
            </w:r>
            <w:r w:rsidR="00854BE0">
              <w:rPr>
                <w:rFonts w:ascii="Arial" w:hAnsi="Arial" w:cs="Arial"/>
                <w:sz w:val="20"/>
                <w:szCs w:val="20"/>
              </w:rPr>
              <w:t>q</w:t>
            </w:r>
            <w:r>
              <w:rPr>
                <w:rFonts w:ascii="Arial" w:hAnsi="Arial" w:cs="Arial"/>
                <w:sz w:val="20"/>
                <w:szCs w:val="20"/>
              </w:rPr>
              <w:t>ualified or working towards it</w:t>
            </w:r>
          </w:p>
          <w:p w:rsidR="008D5A44" w:rsidRPr="00355D57" w:rsidRDefault="008D5A44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Alternative event management qualification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D6C6E" w:rsidRDefault="004D6C6E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Desirable</w:t>
            </w:r>
          </w:p>
          <w:p w:rsidR="004D6C6E" w:rsidRDefault="00316BE3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Desirable</w:t>
            </w:r>
          </w:p>
          <w:p w:rsidR="008D5A44" w:rsidRPr="00355D57" w:rsidRDefault="008D5A44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Desirable</w:t>
            </w:r>
          </w:p>
        </w:tc>
      </w:tr>
      <w:tr w:rsidR="004D6C6E" w:rsidRPr="00BC6BA6" w:rsidTr="00006CEE">
        <w:tc>
          <w:tcPr>
            <w:tcW w:w="18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6C6E" w:rsidRPr="00852ED9" w:rsidRDefault="004D6C6E" w:rsidP="00D0272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55D57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7A1E36">
              <w:rPr>
                <w:rFonts w:ascii="Arial" w:hAnsi="Arial" w:cs="Arial"/>
                <w:i/>
                <w:sz w:val="16"/>
                <w:szCs w:val="16"/>
              </w:rPr>
              <w:t>8)</w:t>
            </w:r>
          </w:p>
        </w:tc>
        <w:tc>
          <w:tcPr>
            <w:tcW w:w="5075" w:type="dxa"/>
            <w:tcBorders>
              <w:top w:val="single" w:sz="12" w:space="0" w:color="auto"/>
              <w:bottom w:val="single" w:sz="12" w:space="0" w:color="auto"/>
            </w:tcBorders>
          </w:tcPr>
          <w:p w:rsidR="008D5A44" w:rsidRDefault="008D5A44" w:rsidP="008D5A4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to 5</w:t>
            </w:r>
            <w:r w:rsidR="00CE1DDC" w:rsidRPr="00164B0B">
              <w:rPr>
                <w:rFonts w:ascii="Arial" w:hAnsi="Arial" w:cs="Arial"/>
                <w:sz w:val="20"/>
                <w:szCs w:val="20"/>
              </w:rPr>
              <w:t xml:space="preserve"> years</w:t>
            </w:r>
            <w:r w:rsidR="00981896" w:rsidRPr="00164B0B">
              <w:rPr>
                <w:rFonts w:ascii="Arial" w:hAnsi="Arial" w:cs="Arial"/>
                <w:sz w:val="20"/>
                <w:szCs w:val="20"/>
              </w:rPr>
              <w:t>’</w:t>
            </w:r>
            <w:r w:rsidR="00CE1DDC" w:rsidRPr="00164B0B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="004D6C6E" w:rsidRPr="00164B0B">
              <w:rPr>
                <w:rFonts w:ascii="Arial" w:hAnsi="Arial" w:cs="Arial"/>
                <w:sz w:val="20"/>
                <w:szCs w:val="20"/>
              </w:rPr>
              <w:t>xperience</w:t>
            </w:r>
            <w:r w:rsidR="005B0616" w:rsidRPr="00116E52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981896">
              <w:rPr>
                <w:rFonts w:ascii="Arial" w:hAnsi="Arial" w:cs="Arial"/>
                <w:sz w:val="20"/>
                <w:szCs w:val="20"/>
              </w:rPr>
              <w:t xml:space="preserve">event </w:t>
            </w:r>
            <w:r w:rsidR="00506513">
              <w:rPr>
                <w:rFonts w:ascii="Arial" w:hAnsi="Arial" w:cs="Arial"/>
                <w:sz w:val="20"/>
                <w:szCs w:val="20"/>
              </w:rPr>
              <w:t>management</w:t>
            </w:r>
            <w:r w:rsidR="009818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D5A44" w:rsidRPr="008D5A44" w:rsidRDefault="008D5A44" w:rsidP="008D5A4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of autonomy in coordinating events from start to finish</w:t>
            </w:r>
          </w:p>
          <w:p w:rsidR="00E22858" w:rsidRPr="00116E52" w:rsidRDefault="00E22858" w:rsidP="0026105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16E52">
              <w:rPr>
                <w:rFonts w:ascii="Arial" w:hAnsi="Arial" w:cs="Arial"/>
                <w:sz w:val="20"/>
                <w:szCs w:val="20"/>
              </w:rPr>
              <w:t xml:space="preserve">Experience of </w:t>
            </w:r>
            <w:r w:rsidR="00981896">
              <w:rPr>
                <w:rFonts w:ascii="Arial" w:hAnsi="Arial" w:cs="Arial"/>
                <w:sz w:val="20"/>
                <w:szCs w:val="20"/>
              </w:rPr>
              <w:t>working in a marketing department</w:t>
            </w:r>
          </w:p>
          <w:p w:rsidR="00E22858" w:rsidRPr="00116E52" w:rsidRDefault="00E22858" w:rsidP="00A954CB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16E52">
              <w:rPr>
                <w:rFonts w:ascii="Arial" w:hAnsi="Arial" w:cs="Arial"/>
                <w:sz w:val="20"/>
                <w:szCs w:val="20"/>
              </w:rPr>
              <w:t>Analytical</w:t>
            </w:r>
            <w:r w:rsidR="008D5A44">
              <w:rPr>
                <w:rFonts w:ascii="Arial" w:hAnsi="Arial" w:cs="Arial"/>
                <w:sz w:val="20"/>
                <w:szCs w:val="20"/>
              </w:rPr>
              <w:t xml:space="preserve"> and reporting</w:t>
            </w:r>
            <w:r w:rsidRPr="00116E52">
              <w:rPr>
                <w:rFonts w:ascii="Arial" w:hAnsi="Arial" w:cs="Arial"/>
                <w:sz w:val="20"/>
                <w:szCs w:val="20"/>
              </w:rPr>
              <w:t xml:space="preserve"> experience</w:t>
            </w:r>
          </w:p>
          <w:p w:rsidR="00E55D23" w:rsidRDefault="008D5A44" w:rsidP="00A954CB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of managing awards processes/ceremonies and B2B conferences for up to 700 people</w:t>
            </w:r>
          </w:p>
          <w:p w:rsidR="008D5A44" w:rsidRPr="00116E52" w:rsidRDefault="008D5A44" w:rsidP="00A954CB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of managing a budget</w:t>
            </w:r>
          </w:p>
        </w:tc>
        <w:tc>
          <w:tcPr>
            <w:tcW w:w="2438" w:type="dxa"/>
            <w:tcBorders>
              <w:top w:val="single" w:sz="12" w:space="0" w:color="auto"/>
              <w:bottom w:val="single" w:sz="12" w:space="0" w:color="auto"/>
            </w:tcBorders>
          </w:tcPr>
          <w:p w:rsidR="008D5A44" w:rsidRDefault="002537E3" w:rsidP="00E22858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8D5A44">
              <w:rPr>
                <w:rFonts w:ascii="Arial" w:hAnsi="Arial" w:cs="Arial"/>
                <w:sz w:val="20"/>
                <w:szCs w:val="20"/>
              </w:rPr>
              <w:t>Essential</w:t>
            </w:r>
          </w:p>
          <w:p w:rsidR="008D5A44" w:rsidRDefault="008D5A44" w:rsidP="00E22858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Essential</w:t>
            </w:r>
          </w:p>
          <w:p w:rsidR="008D5A44" w:rsidRDefault="008D5A44" w:rsidP="008D5A44">
            <w:pPr>
              <w:spacing w:before="120" w:after="120"/>
              <w:ind w:left="176"/>
              <w:rPr>
                <w:rFonts w:ascii="Arial" w:hAnsi="Arial" w:cs="Arial"/>
                <w:sz w:val="20"/>
                <w:szCs w:val="20"/>
              </w:rPr>
            </w:pPr>
          </w:p>
          <w:p w:rsidR="00E22858" w:rsidRPr="008D5A44" w:rsidRDefault="004576EC" w:rsidP="00E22858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8D5A44">
              <w:rPr>
                <w:rFonts w:ascii="Arial" w:hAnsi="Arial" w:cs="Arial"/>
                <w:sz w:val="20"/>
                <w:szCs w:val="20"/>
              </w:rPr>
              <w:t>Desirable</w:t>
            </w:r>
          </w:p>
          <w:p w:rsidR="00E22858" w:rsidRPr="00164B0B" w:rsidRDefault="00554B28" w:rsidP="00E22858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64B0B">
              <w:rPr>
                <w:rFonts w:ascii="Arial" w:hAnsi="Arial" w:cs="Arial"/>
                <w:sz w:val="20"/>
                <w:szCs w:val="20"/>
              </w:rPr>
              <w:t>Desirable</w:t>
            </w:r>
          </w:p>
          <w:p w:rsidR="008D5A44" w:rsidRDefault="008D5A44" w:rsidP="008D5A4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Desirable</w:t>
            </w:r>
          </w:p>
          <w:p w:rsidR="008D5A44" w:rsidRDefault="008D5A44" w:rsidP="008D5A44">
            <w:pPr>
              <w:spacing w:before="120" w:after="120"/>
              <w:ind w:left="176"/>
              <w:rPr>
                <w:rFonts w:ascii="Arial" w:hAnsi="Arial" w:cs="Arial"/>
                <w:sz w:val="20"/>
                <w:szCs w:val="20"/>
              </w:rPr>
            </w:pPr>
          </w:p>
          <w:p w:rsidR="008D5A44" w:rsidRPr="008D5A44" w:rsidRDefault="00340605" w:rsidP="008D5A4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Desirable</w:t>
            </w:r>
          </w:p>
        </w:tc>
      </w:tr>
      <w:tr w:rsidR="004D6C6E" w:rsidRPr="00BC6BA6" w:rsidTr="004D326E">
        <w:tc>
          <w:tcPr>
            <w:tcW w:w="18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6C6E" w:rsidRPr="00355D57" w:rsidRDefault="004D6C6E" w:rsidP="00D027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5D57">
              <w:rPr>
                <w:rFonts w:ascii="Arial" w:hAnsi="Arial" w:cs="Arial"/>
                <w:b/>
                <w:sz w:val="20"/>
                <w:szCs w:val="20"/>
              </w:rPr>
              <w:t>Knowledge</w:t>
            </w:r>
          </w:p>
        </w:tc>
        <w:tc>
          <w:tcPr>
            <w:tcW w:w="50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6C6E" w:rsidRDefault="004D6C6E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16E52">
              <w:rPr>
                <w:rFonts w:ascii="Arial" w:hAnsi="Arial" w:cs="Arial"/>
                <w:sz w:val="20"/>
                <w:szCs w:val="20"/>
                <w:lang w:val="en-GB"/>
              </w:rPr>
              <w:t>Knowledge of</w:t>
            </w:r>
            <w:r w:rsidR="00E55D23" w:rsidRPr="00116E5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344B08">
              <w:rPr>
                <w:rFonts w:ascii="Arial" w:hAnsi="Arial" w:cs="Arial"/>
                <w:sz w:val="20"/>
                <w:szCs w:val="20"/>
                <w:lang w:val="en-GB"/>
              </w:rPr>
              <w:t>event production and marketing</w:t>
            </w:r>
            <w:r w:rsidRPr="00116E5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8D5A44" w:rsidRDefault="008D5A44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Understanding of budgets</w:t>
            </w:r>
            <w:r w:rsidR="00340605">
              <w:rPr>
                <w:rFonts w:ascii="Arial" w:hAnsi="Arial" w:cs="Arial"/>
                <w:sz w:val="20"/>
                <w:szCs w:val="20"/>
                <w:lang w:val="en-GB"/>
              </w:rPr>
              <w:t>, finances and relevant calculations</w:t>
            </w:r>
          </w:p>
          <w:p w:rsidR="004D6C6E" w:rsidRPr="00116E52" w:rsidRDefault="004D6C6E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16E52">
              <w:rPr>
                <w:rFonts w:ascii="Arial" w:hAnsi="Arial" w:cs="Arial"/>
                <w:sz w:val="20"/>
                <w:szCs w:val="20"/>
                <w:lang w:val="en-GB"/>
              </w:rPr>
              <w:t>Statistical information and how to present it</w:t>
            </w:r>
          </w:p>
          <w:p w:rsidR="00E55D23" w:rsidRDefault="004D326E" w:rsidP="00E55D23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16E52">
              <w:rPr>
                <w:rFonts w:ascii="Arial" w:hAnsi="Arial" w:cs="Arial"/>
                <w:sz w:val="20"/>
                <w:szCs w:val="20"/>
                <w:lang w:val="en-GB"/>
              </w:rPr>
              <w:t>Appreciation of the work of a professional body</w:t>
            </w:r>
          </w:p>
          <w:p w:rsidR="00754548" w:rsidRPr="00116E52" w:rsidRDefault="00754548" w:rsidP="00E55D23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Knowledge of the project profession and the importance of Charter</w:t>
            </w:r>
          </w:p>
        </w:tc>
        <w:tc>
          <w:tcPr>
            <w:tcW w:w="2438" w:type="dxa"/>
            <w:tcBorders>
              <w:top w:val="single" w:sz="12" w:space="0" w:color="auto"/>
              <w:bottom w:val="single" w:sz="12" w:space="0" w:color="auto"/>
            </w:tcBorders>
          </w:tcPr>
          <w:p w:rsidR="00344B08" w:rsidRDefault="00344B08" w:rsidP="00344B08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64B0B">
              <w:rPr>
                <w:rFonts w:ascii="Arial" w:hAnsi="Arial" w:cs="Arial"/>
                <w:sz w:val="20"/>
                <w:szCs w:val="20"/>
              </w:rPr>
              <w:t>Essential</w:t>
            </w:r>
          </w:p>
          <w:p w:rsidR="00340605" w:rsidRDefault="00340605" w:rsidP="00344B08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Essential</w:t>
            </w:r>
          </w:p>
          <w:p w:rsidR="00340605" w:rsidRPr="00340605" w:rsidRDefault="00340605" w:rsidP="00340605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Essential</w:t>
            </w:r>
          </w:p>
          <w:p w:rsidR="004D6C6E" w:rsidRDefault="006F7C63" w:rsidP="004D326E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64B0B">
              <w:rPr>
                <w:rFonts w:ascii="Arial" w:hAnsi="Arial" w:cs="Arial"/>
                <w:sz w:val="20"/>
                <w:szCs w:val="20"/>
              </w:rPr>
              <w:t>Desirable</w:t>
            </w:r>
          </w:p>
          <w:p w:rsidR="00340605" w:rsidRPr="00164B0B" w:rsidRDefault="00340605" w:rsidP="00340605">
            <w:pPr>
              <w:spacing w:before="120" w:after="120"/>
              <w:ind w:left="176"/>
              <w:rPr>
                <w:rFonts w:ascii="Arial" w:hAnsi="Arial" w:cs="Arial"/>
                <w:sz w:val="20"/>
                <w:szCs w:val="20"/>
              </w:rPr>
            </w:pPr>
          </w:p>
          <w:p w:rsidR="00340605" w:rsidRDefault="004D326E" w:rsidP="00340605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64B0B">
              <w:rPr>
                <w:rFonts w:ascii="Arial" w:hAnsi="Arial" w:cs="Arial"/>
                <w:sz w:val="20"/>
                <w:szCs w:val="20"/>
              </w:rPr>
              <w:t>Desirable</w:t>
            </w:r>
          </w:p>
          <w:p w:rsidR="00340605" w:rsidRPr="00340605" w:rsidRDefault="00340605" w:rsidP="00340605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Desirable</w:t>
            </w:r>
          </w:p>
        </w:tc>
      </w:tr>
      <w:tr w:rsidR="004D6C6E" w:rsidRPr="00D36568" w:rsidTr="002537E3">
        <w:trPr>
          <w:trHeight w:val="233"/>
        </w:trPr>
        <w:tc>
          <w:tcPr>
            <w:tcW w:w="1809" w:type="dxa"/>
            <w:tcBorders>
              <w:top w:val="single" w:sz="12" w:space="0" w:color="auto"/>
            </w:tcBorders>
            <w:vAlign w:val="center"/>
          </w:tcPr>
          <w:p w:rsidR="004D6C6E" w:rsidRPr="00355D57" w:rsidRDefault="004D6C6E" w:rsidP="00D027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5D57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5075" w:type="dxa"/>
            <w:tcBorders>
              <w:top w:val="single" w:sz="12" w:space="0" w:color="auto"/>
            </w:tcBorders>
            <w:vAlign w:val="center"/>
          </w:tcPr>
          <w:p w:rsidR="00754548" w:rsidRPr="00116E52" w:rsidRDefault="00754548" w:rsidP="00754548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16E52">
              <w:rPr>
                <w:rFonts w:ascii="Arial" w:hAnsi="Arial" w:cs="Arial"/>
                <w:sz w:val="20"/>
                <w:szCs w:val="20"/>
              </w:rPr>
              <w:t xml:space="preserve">Ability to build effective business relationships </w:t>
            </w:r>
            <w:r>
              <w:rPr>
                <w:rFonts w:ascii="Arial" w:hAnsi="Arial" w:cs="Arial"/>
                <w:sz w:val="20"/>
                <w:szCs w:val="20"/>
              </w:rPr>
              <w:t>and communicate well with a variety of stakeholders</w:t>
            </w:r>
          </w:p>
          <w:p w:rsidR="00754548" w:rsidRPr="00116E52" w:rsidRDefault="00754548" w:rsidP="00754548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16E52">
              <w:rPr>
                <w:rFonts w:ascii="Arial" w:hAnsi="Arial" w:cs="Arial"/>
                <w:sz w:val="20"/>
                <w:szCs w:val="20"/>
                <w:lang w:val="en-GB"/>
              </w:rPr>
              <w:t>Excellent communication skills – written and verbal</w:t>
            </w:r>
          </w:p>
          <w:p w:rsidR="00754548" w:rsidRPr="00116E52" w:rsidRDefault="00754548" w:rsidP="00754548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16E52">
              <w:rPr>
                <w:rFonts w:ascii="Arial" w:hAnsi="Arial" w:cs="Arial"/>
                <w:sz w:val="20"/>
                <w:szCs w:val="20"/>
                <w:lang w:val="en-GB"/>
              </w:rPr>
              <w:t>Well developed</w:t>
            </w:r>
            <w:proofErr w:type="spellEnd"/>
            <w:r w:rsidRPr="00116E52">
              <w:rPr>
                <w:rFonts w:ascii="Arial" w:hAnsi="Arial" w:cs="Arial"/>
                <w:sz w:val="20"/>
                <w:szCs w:val="20"/>
                <w:lang w:val="en-GB"/>
              </w:rPr>
              <w:t xml:space="preserve"> teamwork skills</w:t>
            </w:r>
          </w:p>
          <w:p w:rsidR="00754548" w:rsidRDefault="00754548" w:rsidP="00754548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16E52">
              <w:rPr>
                <w:rFonts w:ascii="Arial" w:hAnsi="Arial" w:cs="Arial"/>
                <w:sz w:val="20"/>
                <w:szCs w:val="20"/>
                <w:lang w:val="en-GB"/>
              </w:rPr>
              <w:t>Strong organisational skills</w:t>
            </w:r>
          </w:p>
          <w:p w:rsidR="00754548" w:rsidRPr="00116E52" w:rsidRDefault="00754548" w:rsidP="00754548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Analytical skills and strong attention to detail</w:t>
            </w:r>
          </w:p>
          <w:p w:rsidR="00754548" w:rsidRDefault="00754548" w:rsidP="00754548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Skilled in using Microsoft office suite</w:t>
            </w:r>
          </w:p>
          <w:p w:rsidR="00754548" w:rsidRPr="00116E52" w:rsidRDefault="00754548" w:rsidP="00754548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Ability to use design programmes such as Illustrator/InDesign</w:t>
            </w:r>
          </w:p>
          <w:p w:rsidR="004D6C6E" w:rsidRPr="00116E52" w:rsidRDefault="004D6C6E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16E52">
              <w:rPr>
                <w:rFonts w:ascii="Arial" w:hAnsi="Arial" w:cs="Arial"/>
                <w:sz w:val="20"/>
                <w:szCs w:val="20"/>
              </w:rPr>
              <w:t>Ability to use</w:t>
            </w:r>
            <w:r w:rsidR="00D076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6E52">
              <w:rPr>
                <w:rFonts w:ascii="Arial" w:hAnsi="Arial" w:cs="Arial"/>
                <w:sz w:val="20"/>
                <w:szCs w:val="20"/>
              </w:rPr>
              <w:t>CRM database</w:t>
            </w:r>
            <w:r w:rsidR="00754548">
              <w:rPr>
                <w:rFonts w:ascii="Arial" w:hAnsi="Arial" w:cs="Arial"/>
                <w:sz w:val="20"/>
                <w:szCs w:val="20"/>
              </w:rPr>
              <w:t>, web CMS system</w:t>
            </w:r>
            <w:r w:rsidR="00E55D23" w:rsidRPr="00116E52">
              <w:rPr>
                <w:rFonts w:ascii="Arial" w:hAnsi="Arial" w:cs="Arial"/>
                <w:sz w:val="20"/>
                <w:szCs w:val="20"/>
              </w:rPr>
              <w:t xml:space="preserve"> and create reports</w:t>
            </w:r>
          </w:p>
          <w:p w:rsidR="004D6C6E" w:rsidRPr="00116E52" w:rsidRDefault="003A288E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16E52">
              <w:rPr>
                <w:rFonts w:ascii="Arial" w:hAnsi="Arial" w:cs="Arial"/>
                <w:sz w:val="20"/>
                <w:szCs w:val="20"/>
                <w:lang w:val="en-GB"/>
              </w:rPr>
              <w:t>Strong a</w:t>
            </w:r>
            <w:r w:rsidR="004D6C6E" w:rsidRPr="00116E52">
              <w:rPr>
                <w:rFonts w:ascii="Arial" w:hAnsi="Arial" w:cs="Arial"/>
                <w:sz w:val="20"/>
                <w:szCs w:val="20"/>
                <w:lang w:val="en-GB"/>
              </w:rPr>
              <w:t>bility to produce clear written documentation</w:t>
            </w:r>
          </w:p>
          <w:p w:rsidR="003D3473" w:rsidRPr="00754548" w:rsidRDefault="000F7746" w:rsidP="00754548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16E52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Negotiation skills</w:t>
            </w:r>
          </w:p>
        </w:tc>
        <w:tc>
          <w:tcPr>
            <w:tcW w:w="2438" w:type="dxa"/>
            <w:tcBorders>
              <w:top w:val="single" w:sz="12" w:space="0" w:color="auto"/>
            </w:tcBorders>
          </w:tcPr>
          <w:p w:rsidR="002537E3" w:rsidRDefault="002537E3" w:rsidP="002537E3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64B0B">
              <w:rPr>
                <w:rFonts w:ascii="Arial" w:hAnsi="Arial" w:cs="Arial"/>
                <w:sz w:val="20"/>
                <w:szCs w:val="20"/>
              </w:rPr>
              <w:lastRenderedPageBreak/>
              <w:t xml:space="preserve">Essential </w:t>
            </w:r>
          </w:p>
          <w:p w:rsidR="00754548" w:rsidRPr="00164B0B" w:rsidRDefault="00754548" w:rsidP="00754548">
            <w:pPr>
              <w:spacing w:before="120" w:after="120"/>
              <w:ind w:left="176"/>
              <w:rPr>
                <w:rFonts w:ascii="Arial" w:hAnsi="Arial" w:cs="Arial"/>
                <w:sz w:val="20"/>
                <w:szCs w:val="20"/>
              </w:rPr>
            </w:pPr>
          </w:p>
          <w:p w:rsidR="002537E3" w:rsidRPr="00164B0B" w:rsidRDefault="002537E3" w:rsidP="002537E3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64B0B">
              <w:rPr>
                <w:rFonts w:ascii="Arial" w:hAnsi="Arial" w:cs="Arial"/>
                <w:sz w:val="20"/>
                <w:szCs w:val="20"/>
              </w:rPr>
              <w:t xml:space="preserve">Essential </w:t>
            </w:r>
          </w:p>
          <w:p w:rsidR="00754548" w:rsidRDefault="004D6C6E" w:rsidP="002537E3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64B0B">
              <w:rPr>
                <w:rFonts w:ascii="Arial" w:hAnsi="Arial" w:cs="Arial"/>
                <w:sz w:val="20"/>
                <w:szCs w:val="20"/>
              </w:rPr>
              <w:t>Essential</w:t>
            </w:r>
          </w:p>
          <w:p w:rsidR="00754548" w:rsidRDefault="00754548" w:rsidP="002537E3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Essential</w:t>
            </w:r>
          </w:p>
          <w:p w:rsidR="00754548" w:rsidRDefault="00754548" w:rsidP="002537E3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Essential</w:t>
            </w:r>
          </w:p>
          <w:p w:rsidR="00754548" w:rsidRDefault="00754548" w:rsidP="002537E3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754548">
              <w:rPr>
                <w:rFonts w:ascii="Arial" w:hAnsi="Arial" w:cs="Arial"/>
                <w:sz w:val="20"/>
                <w:szCs w:val="20"/>
              </w:rPr>
              <w:t>Essential</w:t>
            </w:r>
          </w:p>
          <w:p w:rsidR="004D6C6E" w:rsidRDefault="007A10BD" w:rsidP="002537E3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754548">
              <w:rPr>
                <w:rFonts w:ascii="Arial" w:hAnsi="Arial" w:cs="Arial"/>
                <w:sz w:val="20"/>
                <w:szCs w:val="20"/>
              </w:rPr>
              <w:t>Desirable</w:t>
            </w:r>
          </w:p>
          <w:p w:rsidR="00754548" w:rsidRPr="00754548" w:rsidRDefault="00754548" w:rsidP="00754548">
            <w:pPr>
              <w:tabs>
                <w:tab w:val="num" w:pos="176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4D6C6E" w:rsidRPr="00164B0B" w:rsidRDefault="00754548" w:rsidP="002537E3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Essential</w:t>
            </w:r>
          </w:p>
          <w:p w:rsidR="0026730C" w:rsidRDefault="005C67C1" w:rsidP="00754548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64B0B">
              <w:rPr>
                <w:rFonts w:ascii="Arial" w:hAnsi="Arial" w:cs="Arial"/>
                <w:sz w:val="20"/>
                <w:szCs w:val="20"/>
              </w:rPr>
              <w:t>Essen</w:t>
            </w:r>
            <w:r w:rsidR="004D6C6E" w:rsidRPr="00164B0B">
              <w:rPr>
                <w:rFonts w:ascii="Arial" w:hAnsi="Arial" w:cs="Arial"/>
                <w:sz w:val="20"/>
                <w:szCs w:val="20"/>
              </w:rPr>
              <w:t>tial</w:t>
            </w:r>
          </w:p>
          <w:p w:rsidR="00825BDF" w:rsidRPr="00754548" w:rsidRDefault="00754548" w:rsidP="00754548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Desirable</w:t>
            </w:r>
          </w:p>
        </w:tc>
      </w:tr>
      <w:tr w:rsidR="004D6C6E" w:rsidRPr="00BC6BA6" w:rsidTr="00074844">
        <w:tc>
          <w:tcPr>
            <w:tcW w:w="1809" w:type="dxa"/>
            <w:tcBorders>
              <w:top w:val="single" w:sz="12" w:space="0" w:color="auto"/>
            </w:tcBorders>
            <w:vAlign w:val="center"/>
          </w:tcPr>
          <w:p w:rsidR="004D6C6E" w:rsidRPr="00780D67" w:rsidRDefault="004D6C6E" w:rsidP="00CB4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6568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Behaviour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competency </w:t>
            </w:r>
            <w:r w:rsidRPr="00CB42EB">
              <w:rPr>
                <w:rFonts w:ascii="Arial" w:hAnsi="Arial" w:cs="Arial"/>
                <w:i/>
                <w:sz w:val="16"/>
                <w:szCs w:val="16"/>
              </w:rPr>
              <w:t>(9)</w:t>
            </w:r>
          </w:p>
        </w:tc>
        <w:tc>
          <w:tcPr>
            <w:tcW w:w="5075" w:type="dxa"/>
            <w:tcBorders>
              <w:top w:val="single" w:sz="12" w:space="0" w:color="auto"/>
            </w:tcBorders>
            <w:vAlign w:val="center"/>
          </w:tcPr>
          <w:p w:rsidR="004D6C6E" w:rsidRDefault="00074844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Self motivated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pro-active</w:t>
            </w:r>
          </w:p>
          <w:p w:rsidR="00074844" w:rsidRPr="00074844" w:rsidRDefault="00074844" w:rsidP="0007484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074844">
              <w:rPr>
                <w:rFonts w:ascii="Arial" w:hAnsi="Arial" w:cs="Arial"/>
                <w:sz w:val="20"/>
                <w:szCs w:val="20"/>
              </w:rPr>
              <w:t xml:space="preserve">Talented planner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organiser</w:t>
            </w:r>
            <w:proofErr w:type="spellEnd"/>
          </w:p>
          <w:p w:rsidR="00754548" w:rsidRDefault="00754548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Driven to achieve continuous improvement</w:t>
            </w:r>
            <w:r w:rsidR="00074844">
              <w:rPr>
                <w:rFonts w:ascii="Arial" w:hAnsi="Arial" w:cs="Arial"/>
                <w:sz w:val="20"/>
                <w:szCs w:val="20"/>
              </w:rPr>
              <w:t xml:space="preserve"> in their work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D6C6E" w:rsidRDefault="00754548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natural communicator</w:t>
            </w:r>
            <w:r w:rsidR="00074844">
              <w:rPr>
                <w:rFonts w:ascii="Arial" w:hAnsi="Arial" w:cs="Arial"/>
                <w:sz w:val="20"/>
                <w:szCs w:val="20"/>
              </w:rPr>
              <w:t xml:space="preserve"> with good interpersonal skills and ability to build strong relationships</w:t>
            </w:r>
          </w:p>
          <w:p w:rsidR="00074844" w:rsidRDefault="00074844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Quick learner</w:t>
            </w:r>
          </w:p>
          <w:p w:rsidR="00074844" w:rsidRDefault="00074844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Adaptable and able to meet deadlines, results driven</w:t>
            </w:r>
          </w:p>
          <w:p w:rsidR="00754548" w:rsidRDefault="00754548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Positive outlook</w:t>
            </w:r>
          </w:p>
          <w:p w:rsidR="00754548" w:rsidRDefault="00754548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Enjoys overcoming challenges and problem solving</w:t>
            </w:r>
          </w:p>
          <w:p w:rsidR="004D6C6E" w:rsidRDefault="00754548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Focusses on customer experience</w:t>
            </w:r>
            <w:r w:rsidR="00074844">
              <w:rPr>
                <w:rFonts w:ascii="Arial" w:hAnsi="Arial" w:cs="Arial"/>
                <w:sz w:val="20"/>
                <w:szCs w:val="20"/>
              </w:rPr>
              <w:t xml:space="preserve"> and professionalism </w:t>
            </w:r>
          </w:p>
          <w:p w:rsidR="004D6C6E" w:rsidRDefault="00074844" w:rsidP="0007484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Attentive to detail with a concern for accuracy</w:t>
            </w:r>
          </w:p>
          <w:p w:rsidR="00074844" w:rsidRDefault="00074844" w:rsidP="0007484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Analytical thinker</w:t>
            </w:r>
          </w:p>
          <w:p w:rsidR="00074844" w:rsidRPr="00074844" w:rsidRDefault="00074844" w:rsidP="0007484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Critical thinker</w:t>
            </w:r>
          </w:p>
          <w:p w:rsidR="004D6C6E" w:rsidRPr="00780D67" w:rsidRDefault="00074844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Interest in latest developments, formats, software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events industry</w:t>
            </w:r>
          </w:p>
        </w:tc>
        <w:tc>
          <w:tcPr>
            <w:tcW w:w="2438" w:type="dxa"/>
            <w:tcBorders>
              <w:top w:val="single" w:sz="12" w:space="0" w:color="auto"/>
            </w:tcBorders>
          </w:tcPr>
          <w:p w:rsidR="004D6C6E" w:rsidRDefault="004D6C6E" w:rsidP="0007484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Essential</w:t>
            </w:r>
          </w:p>
          <w:p w:rsidR="004D6C6E" w:rsidRDefault="004D6C6E" w:rsidP="0007484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Essential</w:t>
            </w:r>
          </w:p>
          <w:p w:rsidR="004D6C6E" w:rsidRDefault="004D6C6E" w:rsidP="0007484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Essential</w:t>
            </w:r>
          </w:p>
          <w:p w:rsidR="00074844" w:rsidRDefault="00074844" w:rsidP="0007484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4D6C6E" w:rsidRDefault="004D6C6E" w:rsidP="0007484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Essential</w:t>
            </w:r>
          </w:p>
          <w:p w:rsidR="004D6C6E" w:rsidRDefault="004D6C6E" w:rsidP="0007484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Essential</w:t>
            </w:r>
          </w:p>
          <w:p w:rsidR="00B32D57" w:rsidRDefault="00B32D57" w:rsidP="0007484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Essential</w:t>
            </w:r>
          </w:p>
          <w:p w:rsidR="00B32D57" w:rsidRDefault="00B32D57" w:rsidP="0007484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Essential</w:t>
            </w:r>
          </w:p>
          <w:p w:rsidR="004D6C6E" w:rsidRDefault="00074844" w:rsidP="0007484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Essential</w:t>
            </w:r>
          </w:p>
          <w:p w:rsidR="00074844" w:rsidRDefault="00074844" w:rsidP="0007484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Essential</w:t>
            </w:r>
          </w:p>
          <w:p w:rsidR="00074844" w:rsidRDefault="00074844" w:rsidP="00074844">
            <w:pPr>
              <w:spacing w:before="120" w:after="120"/>
              <w:ind w:left="176"/>
              <w:rPr>
                <w:rFonts w:ascii="Arial" w:hAnsi="Arial" w:cs="Arial"/>
                <w:sz w:val="20"/>
                <w:szCs w:val="20"/>
              </w:rPr>
            </w:pPr>
          </w:p>
          <w:p w:rsidR="00074844" w:rsidRDefault="00074844" w:rsidP="0007484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Essential</w:t>
            </w:r>
          </w:p>
          <w:p w:rsidR="00074844" w:rsidRDefault="00074844" w:rsidP="0007484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Desirable</w:t>
            </w:r>
          </w:p>
          <w:p w:rsidR="00074844" w:rsidRDefault="00074844" w:rsidP="0007484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Desirable</w:t>
            </w:r>
          </w:p>
          <w:p w:rsidR="00074844" w:rsidRPr="00780D67" w:rsidRDefault="00074844" w:rsidP="0007484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Desirable</w:t>
            </w:r>
          </w:p>
        </w:tc>
      </w:tr>
    </w:tbl>
    <w:p w:rsidR="00092457" w:rsidRPr="00092457" w:rsidRDefault="00092457" w:rsidP="00941614">
      <w:pPr>
        <w:tabs>
          <w:tab w:val="left" w:pos="-1439"/>
          <w:tab w:val="left" w:pos="-720"/>
          <w:tab w:val="left" w:pos="0"/>
          <w:tab w:val="left" w:pos="383"/>
          <w:tab w:val="left" w:pos="743"/>
          <w:tab w:val="left" w:pos="2880"/>
          <w:tab w:val="left" w:pos="3983"/>
          <w:tab w:val="left" w:pos="4973"/>
          <w:tab w:val="left" w:pos="5333"/>
          <w:tab w:val="left" w:pos="5760"/>
          <w:tab w:val="left" w:pos="6480"/>
          <w:tab w:val="left" w:pos="7313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</w:pPr>
    </w:p>
    <w:sectPr w:rsidR="00092457" w:rsidRPr="00092457" w:rsidSect="00852ED9">
      <w:headerReference w:type="default" r:id="rId7"/>
      <w:footerReference w:type="default" r:id="rId8"/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844" w:rsidRDefault="00074844">
      <w:r>
        <w:separator/>
      </w:r>
    </w:p>
  </w:endnote>
  <w:endnote w:type="continuationSeparator" w:id="0">
    <w:p w:rsidR="00074844" w:rsidRDefault="00074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844" w:rsidRDefault="00074844" w:rsidP="00B73ADE">
    <w:pPr>
      <w:pStyle w:val="Footer"/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>Role: Senior Events Co-ordinator</w:t>
    </w:r>
  </w:p>
  <w:p w:rsidR="00074844" w:rsidRDefault="00074844" w:rsidP="00B73ADE">
    <w:pPr>
      <w:pStyle w:val="Footer"/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>Version: 1</w:t>
    </w:r>
  </w:p>
  <w:p w:rsidR="00074844" w:rsidRDefault="00074844" w:rsidP="00B73ADE">
    <w:pPr>
      <w:pStyle w:val="Footer"/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>Date: December 2018</w:t>
    </w:r>
  </w:p>
  <w:p w:rsidR="00074844" w:rsidRPr="00B73ADE" w:rsidRDefault="00074844" w:rsidP="00B73ADE">
    <w:pPr>
      <w:pStyle w:val="Footer"/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ab/>
    </w:r>
    <w:r>
      <w:rPr>
        <w:rFonts w:ascii="Arial" w:hAnsi="Arial" w:cs="Arial"/>
        <w:sz w:val="16"/>
        <w:szCs w:val="16"/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844" w:rsidRDefault="00074844">
      <w:r>
        <w:separator/>
      </w:r>
    </w:p>
  </w:footnote>
  <w:footnote w:type="continuationSeparator" w:id="0">
    <w:p w:rsidR="00074844" w:rsidRDefault="00074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844" w:rsidRPr="008B7226" w:rsidRDefault="00074844" w:rsidP="008B7226">
    <w:pPr>
      <w:pStyle w:val="Header"/>
      <w:rPr>
        <w:rFonts w:ascii="Arial" w:hAnsi="Arial" w:cs="Arial"/>
        <w:b/>
        <w:sz w:val="20"/>
        <w:szCs w:val="20"/>
        <w:lang w:val="en-GB"/>
      </w:rPr>
    </w:pPr>
    <w:r>
      <w:rPr>
        <w:rFonts w:ascii="Arial" w:hAnsi="Arial" w:cs="Arial"/>
        <w:b/>
        <w:sz w:val="20"/>
        <w:szCs w:val="20"/>
        <w:lang w:val="en-GB"/>
      </w:rPr>
      <w:t xml:space="preserve">Private &amp; </w:t>
    </w:r>
    <w:r w:rsidRPr="00C631BF">
      <w:rPr>
        <w:rFonts w:ascii="Arial" w:hAnsi="Arial" w:cs="Arial"/>
        <w:b/>
        <w:sz w:val="20"/>
        <w:szCs w:val="20"/>
        <w:lang w:val="en-GB"/>
      </w:rPr>
      <w:t>Confidential</w:t>
    </w:r>
    <w:r>
      <w:rPr>
        <w:rFonts w:ascii="Arial" w:hAnsi="Arial" w:cs="Arial"/>
        <w:b/>
        <w:sz w:val="20"/>
        <w:szCs w:val="20"/>
        <w:lang w:val="en-GB"/>
      </w:rPr>
      <w:tab/>
    </w:r>
    <w:r>
      <w:rPr>
        <w:rFonts w:ascii="Arial" w:hAnsi="Arial" w:cs="Arial"/>
        <w:b/>
        <w:sz w:val="20"/>
        <w:szCs w:val="20"/>
        <w:lang w:val="en-GB"/>
      </w:rPr>
      <w:tab/>
    </w:r>
    <w:r>
      <w:rPr>
        <w:rFonts w:ascii="Arial" w:hAnsi="Arial" w:cs="Arial"/>
        <w:b/>
        <w:noProof/>
        <w:sz w:val="20"/>
        <w:szCs w:val="20"/>
        <w:lang w:val="en-GB" w:eastAsia="en-GB"/>
      </w:rPr>
      <w:drawing>
        <wp:inline distT="0" distB="0" distL="0" distR="0" wp14:anchorId="3C1A3447" wp14:editId="545455CB">
          <wp:extent cx="701621" cy="712382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322" cy="7130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1pt;height:30.75pt" o:bullet="t">
        <v:imagedata r:id="rId1" o:title="tszuji T small"/>
      </v:shape>
    </w:pict>
  </w:numPicBullet>
  <w:abstractNum w:abstractNumId="0" w15:restartNumberingAfterBreak="0">
    <w:nsid w:val="0193262B"/>
    <w:multiLevelType w:val="hybridMultilevel"/>
    <w:tmpl w:val="F8DA6CB8"/>
    <w:lvl w:ilvl="0" w:tplc="7A00D6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8431C"/>
    <w:multiLevelType w:val="hybridMultilevel"/>
    <w:tmpl w:val="936067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050283"/>
    <w:multiLevelType w:val="hybridMultilevel"/>
    <w:tmpl w:val="30466B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1F176A"/>
    <w:multiLevelType w:val="hybridMultilevel"/>
    <w:tmpl w:val="4C6886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2A716A"/>
    <w:multiLevelType w:val="hybridMultilevel"/>
    <w:tmpl w:val="91DC4B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C1F7A"/>
    <w:multiLevelType w:val="hybridMultilevel"/>
    <w:tmpl w:val="802694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826859"/>
    <w:multiLevelType w:val="hybridMultilevel"/>
    <w:tmpl w:val="91388EB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CB879D0"/>
    <w:multiLevelType w:val="hybridMultilevel"/>
    <w:tmpl w:val="FBD269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3D5F0E"/>
    <w:multiLevelType w:val="multilevel"/>
    <w:tmpl w:val="5A3AC6BE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D870B7C"/>
    <w:multiLevelType w:val="hybridMultilevel"/>
    <w:tmpl w:val="930E26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E85E26"/>
    <w:multiLevelType w:val="hybridMultilevel"/>
    <w:tmpl w:val="AE488C4C"/>
    <w:lvl w:ilvl="0" w:tplc="B3A8E28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3A2691"/>
    <w:multiLevelType w:val="hybridMultilevel"/>
    <w:tmpl w:val="BC28CE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444A98"/>
    <w:multiLevelType w:val="hybridMultilevel"/>
    <w:tmpl w:val="BA7CDC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292F41"/>
    <w:multiLevelType w:val="hybridMultilevel"/>
    <w:tmpl w:val="03C4EB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1232DD"/>
    <w:multiLevelType w:val="hybridMultilevel"/>
    <w:tmpl w:val="0E60FC08"/>
    <w:lvl w:ilvl="0" w:tplc="FFF2920E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AE151A"/>
    <w:multiLevelType w:val="hybridMultilevel"/>
    <w:tmpl w:val="5E5EC1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B56847"/>
    <w:multiLevelType w:val="hybridMultilevel"/>
    <w:tmpl w:val="0900AD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3BE3F25"/>
    <w:multiLevelType w:val="hybridMultilevel"/>
    <w:tmpl w:val="92E60078"/>
    <w:lvl w:ilvl="0" w:tplc="955A3BE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E76E73"/>
    <w:multiLevelType w:val="hybridMultilevel"/>
    <w:tmpl w:val="F7FC33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876727"/>
    <w:multiLevelType w:val="hybridMultilevel"/>
    <w:tmpl w:val="312492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6E3B61"/>
    <w:multiLevelType w:val="hybridMultilevel"/>
    <w:tmpl w:val="5DAE42B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9253B37"/>
    <w:multiLevelType w:val="hybridMultilevel"/>
    <w:tmpl w:val="FBD48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8270CE"/>
    <w:multiLevelType w:val="hybridMultilevel"/>
    <w:tmpl w:val="E3A00166"/>
    <w:lvl w:ilvl="0" w:tplc="7A00D6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919AA"/>
    <w:multiLevelType w:val="hybridMultilevel"/>
    <w:tmpl w:val="A31629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7270365"/>
    <w:multiLevelType w:val="hybridMultilevel"/>
    <w:tmpl w:val="7F1A92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C71762"/>
    <w:multiLevelType w:val="hybridMultilevel"/>
    <w:tmpl w:val="769847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38B57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617273"/>
    <w:multiLevelType w:val="hybridMultilevel"/>
    <w:tmpl w:val="FEC0AB4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2531E4"/>
    <w:multiLevelType w:val="hybridMultilevel"/>
    <w:tmpl w:val="532400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7F310F"/>
    <w:multiLevelType w:val="hybridMultilevel"/>
    <w:tmpl w:val="246EFA82"/>
    <w:lvl w:ilvl="0" w:tplc="040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8D2CE3"/>
    <w:multiLevelType w:val="hybridMultilevel"/>
    <w:tmpl w:val="CBAAB9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6"/>
  </w:num>
  <w:num w:numId="4">
    <w:abstractNumId w:val="29"/>
  </w:num>
  <w:num w:numId="5">
    <w:abstractNumId w:val="24"/>
  </w:num>
  <w:num w:numId="6">
    <w:abstractNumId w:val="11"/>
  </w:num>
  <w:num w:numId="7">
    <w:abstractNumId w:val="10"/>
  </w:num>
  <w:num w:numId="8">
    <w:abstractNumId w:val="14"/>
  </w:num>
  <w:num w:numId="9">
    <w:abstractNumId w:val="8"/>
  </w:num>
  <w:num w:numId="10">
    <w:abstractNumId w:val="6"/>
  </w:num>
  <w:num w:numId="11">
    <w:abstractNumId w:val="23"/>
  </w:num>
  <w:num w:numId="12">
    <w:abstractNumId w:val="20"/>
  </w:num>
  <w:num w:numId="13">
    <w:abstractNumId w:val="21"/>
  </w:num>
  <w:num w:numId="14">
    <w:abstractNumId w:val="1"/>
  </w:num>
  <w:num w:numId="15">
    <w:abstractNumId w:val="25"/>
  </w:num>
  <w:num w:numId="16">
    <w:abstractNumId w:val="28"/>
  </w:num>
  <w:num w:numId="17">
    <w:abstractNumId w:val="4"/>
  </w:num>
  <w:num w:numId="18">
    <w:abstractNumId w:val="5"/>
  </w:num>
  <w:num w:numId="19">
    <w:abstractNumId w:val="12"/>
  </w:num>
  <w:num w:numId="20">
    <w:abstractNumId w:val="15"/>
  </w:num>
  <w:num w:numId="21">
    <w:abstractNumId w:val="27"/>
  </w:num>
  <w:num w:numId="22">
    <w:abstractNumId w:val="7"/>
  </w:num>
  <w:num w:numId="23">
    <w:abstractNumId w:val="3"/>
  </w:num>
  <w:num w:numId="24">
    <w:abstractNumId w:val="2"/>
  </w:num>
  <w:num w:numId="25">
    <w:abstractNumId w:val="9"/>
  </w:num>
  <w:num w:numId="26">
    <w:abstractNumId w:val="13"/>
  </w:num>
  <w:num w:numId="27">
    <w:abstractNumId w:val="19"/>
  </w:num>
  <w:num w:numId="28">
    <w:abstractNumId w:val="18"/>
  </w:num>
  <w:num w:numId="29">
    <w:abstractNumId w:val="2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103"/>
    <w:rsid w:val="00002328"/>
    <w:rsid w:val="00003119"/>
    <w:rsid w:val="00006CEE"/>
    <w:rsid w:val="00013F8E"/>
    <w:rsid w:val="00014AC0"/>
    <w:rsid w:val="00014C48"/>
    <w:rsid w:val="000223F8"/>
    <w:rsid w:val="00024E05"/>
    <w:rsid w:val="0002623B"/>
    <w:rsid w:val="00063CB7"/>
    <w:rsid w:val="00074844"/>
    <w:rsid w:val="00092457"/>
    <w:rsid w:val="0009324B"/>
    <w:rsid w:val="00096E50"/>
    <w:rsid w:val="0009723F"/>
    <w:rsid w:val="000A2DCB"/>
    <w:rsid w:val="000D2E05"/>
    <w:rsid w:val="000D4D11"/>
    <w:rsid w:val="000F7746"/>
    <w:rsid w:val="0010340D"/>
    <w:rsid w:val="00116E52"/>
    <w:rsid w:val="00120370"/>
    <w:rsid w:val="0013213A"/>
    <w:rsid w:val="00146F6A"/>
    <w:rsid w:val="00155DCF"/>
    <w:rsid w:val="00161C73"/>
    <w:rsid w:val="00164B0B"/>
    <w:rsid w:val="00165DC0"/>
    <w:rsid w:val="00172CAF"/>
    <w:rsid w:val="00185684"/>
    <w:rsid w:val="00190C9F"/>
    <w:rsid w:val="001947D6"/>
    <w:rsid w:val="001C03BC"/>
    <w:rsid w:val="001C512A"/>
    <w:rsid w:val="001D5576"/>
    <w:rsid w:val="001E3ECD"/>
    <w:rsid w:val="001E561D"/>
    <w:rsid w:val="001F033E"/>
    <w:rsid w:val="00200E0C"/>
    <w:rsid w:val="00201B45"/>
    <w:rsid w:val="002028B2"/>
    <w:rsid w:val="00204063"/>
    <w:rsid w:val="00206CCC"/>
    <w:rsid w:val="00207796"/>
    <w:rsid w:val="0022720A"/>
    <w:rsid w:val="002323B9"/>
    <w:rsid w:val="002359BE"/>
    <w:rsid w:val="0023699A"/>
    <w:rsid w:val="002537E3"/>
    <w:rsid w:val="00257F8F"/>
    <w:rsid w:val="00261054"/>
    <w:rsid w:val="0026730C"/>
    <w:rsid w:val="00272FED"/>
    <w:rsid w:val="00287326"/>
    <w:rsid w:val="0028744D"/>
    <w:rsid w:val="00287B1D"/>
    <w:rsid w:val="00296825"/>
    <w:rsid w:val="00297596"/>
    <w:rsid w:val="002A293F"/>
    <w:rsid w:val="002A5C41"/>
    <w:rsid w:val="002B480E"/>
    <w:rsid w:val="002B632F"/>
    <w:rsid w:val="002C0588"/>
    <w:rsid w:val="002D4FAB"/>
    <w:rsid w:val="002E1ADA"/>
    <w:rsid w:val="002F2B0A"/>
    <w:rsid w:val="002F2EBB"/>
    <w:rsid w:val="003076DE"/>
    <w:rsid w:val="0031460E"/>
    <w:rsid w:val="00316BE3"/>
    <w:rsid w:val="00320A9A"/>
    <w:rsid w:val="00325FFE"/>
    <w:rsid w:val="00331B07"/>
    <w:rsid w:val="00340605"/>
    <w:rsid w:val="00344818"/>
    <w:rsid w:val="00344B08"/>
    <w:rsid w:val="00347E8A"/>
    <w:rsid w:val="00355D57"/>
    <w:rsid w:val="00361E2C"/>
    <w:rsid w:val="0037520C"/>
    <w:rsid w:val="00392A70"/>
    <w:rsid w:val="00392F66"/>
    <w:rsid w:val="00393789"/>
    <w:rsid w:val="00397112"/>
    <w:rsid w:val="003A288E"/>
    <w:rsid w:val="003A32BC"/>
    <w:rsid w:val="003B3163"/>
    <w:rsid w:val="003B331D"/>
    <w:rsid w:val="003B4AAC"/>
    <w:rsid w:val="003C101C"/>
    <w:rsid w:val="003C17F3"/>
    <w:rsid w:val="003C3EBA"/>
    <w:rsid w:val="003D0036"/>
    <w:rsid w:val="003D1690"/>
    <w:rsid w:val="003D30B9"/>
    <w:rsid w:val="003D3473"/>
    <w:rsid w:val="003E0831"/>
    <w:rsid w:val="003E3135"/>
    <w:rsid w:val="003E6D8C"/>
    <w:rsid w:val="003F0E58"/>
    <w:rsid w:val="003F1C77"/>
    <w:rsid w:val="004007BD"/>
    <w:rsid w:val="00403418"/>
    <w:rsid w:val="00403E6E"/>
    <w:rsid w:val="00422127"/>
    <w:rsid w:val="00424488"/>
    <w:rsid w:val="0042673F"/>
    <w:rsid w:val="0043078F"/>
    <w:rsid w:val="0044083D"/>
    <w:rsid w:val="00450DD0"/>
    <w:rsid w:val="004576EC"/>
    <w:rsid w:val="004673DD"/>
    <w:rsid w:val="00475656"/>
    <w:rsid w:val="00485685"/>
    <w:rsid w:val="00497453"/>
    <w:rsid w:val="004B3529"/>
    <w:rsid w:val="004B6C7B"/>
    <w:rsid w:val="004C1703"/>
    <w:rsid w:val="004C5DE6"/>
    <w:rsid w:val="004D326E"/>
    <w:rsid w:val="004D6C6E"/>
    <w:rsid w:val="004D72F8"/>
    <w:rsid w:val="004F60A1"/>
    <w:rsid w:val="00506513"/>
    <w:rsid w:val="005145C4"/>
    <w:rsid w:val="00520BEC"/>
    <w:rsid w:val="00526DC5"/>
    <w:rsid w:val="00544D90"/>
    <w:rsid w:val="005531E0"/>
    <w:rsid w:val="00554B28"/>
    <w:rsid w:val="005553CE"/>
    <w:rsid w:val="00566F83"/>
    <w:rsid w:val="00574CC1"/>
    <w:rsid w:val="00576C03"/>
    <w:rsid w:val="00586ACD"/>
    <w:rsid w:val="005B0616"/>
    <w:rsid w:val="005B3551"/>
    <w:rsid w:val="005B6C94"/>
    <w:rsid w:val="005C3905"/>
    <w:rsid w:val="005C67C1"/>
    <w:rsid w:val="00613153"/>
    <w:rsid w:val="00621AE6"/>
    <w:rsid w:val="00624536"/>
    <w:rsid w:val="00631805"/>
    <w:rsid w:val="00634121"/>
    <w:rsid w:val="00646BD2"/>
    <w:rsid w:val="00651002"/>
    <w:rsid w:val="00653C53"/>
    <w:rsid w:val="006624F1"/>
    <w:rsid w:val="0067204C"/>
    <w:rsid w:val="00682625"/>
    <w:rsid w:val="00683C51"/>
    <w:rsid w:val="0068535F"/>
    <w:rsid w:val="006D5BAA"/>
    <w:rsid w:val="006E6089"/>
    <w:rsid w:val="006F41E9"/>
    <w:rsid w:val="006F7C63"/>
    <w:rsid w:val="00705B72"/>
    <w:rsid w:val="00711094"/>
    <w:rsid w:val="007112AF"/>
    <w:rsid w:val="00713062"/>
    <w:rsid w:val="007166C0"/>
    <w:rsid w:val="007166FF"/>
    <w:rsid w:val="00730757"/>
    <w:rsid w:val="00736260"/>
    <w:rsid w:val="00744E75"/>
    <w:rsid w:val="00754548"/>
    <w:rsid w:val="0077022D"/>
    <w:rsid w:val="007A10BD"/>
    <w:rsid w:val="007A1E36"/>
    <w:rsid w:val="007A232C"/>
    <w:rsid w:val="007A5191"/>
    <w:rsid w:val="007B0F36"/>
    <w:rsid w:val="007B7115"/>
    <w:rsid w:val="007B7DAA"/>
    <w:rsid w:val="007C0099"/>
    <w:rsid w:val="007C4103"/>
    <w:rsid w:val="007C4F8F"/>
    <w:rsid w:val="007D7CAA"/>
    <w:rsid w:val="00802CBC"/>
    <w:rsid w:val="00825BDF"/>
    <w:rsid w:val="00826814"/>
    <w:rsid w:val="00837AD4"/>
    <w:rsid w:val="00847364"/>
    <w:rsid w:val="0085145A"/>
    <w:rsid w:val="00852ED9"/>
    <w:rsid w:val="00853488"/>
    <w:rsid w:val="00853A5B"/>
    <w:rsid w:val="00854BE0"/>
    <w:rsid w:val="00873A76"/>
    <w:rsid w:val="00896E14"/>
    <w:rsid w:val="008A22B2"/>
    <w:rsid w:val="008B7226"/>
    <w:rsid w:val="008C2820"/>
    <w:rsid w:val="008C3E84"/>
    <w:rsid w:val="008C5346"/>
    <w:rsid w:val="008D29A1"/>
    <w:rsid w:val="008D5A44"/>
    <w:rsid w:val="008D7EE3"/>
    <w:rsid w:val="008E32D7"/>
    <w:rsid w:val="008E6774"/>
    <w:rsid w:val="00910191"/>
    <w:rsid w:val="00912B5F"/>
    <w:rsid w:val="0092611A"/>
    <w:rsid w:val="009347F3"/>
    <w:rsid w:val="0093716E"/>
    <w:rsid w:val="00941614"/>
    <w:rsid w:val="00953230"/>
    <w:rsid w:val="009675AA"/>
    <w:rsid w:val="0097098C"/>
    <w:rsid w:val="00971016"/>
    <w:rsid w:val="00974036"/>
    <w:rsid w:val="00981896"/>
    <w:rsid w:val="009914B4"/>
    <w:rsid w:val="009A5497"/>
    <w:rsid w:val="009C7A2E"/>
    <w:rsid w:val="009D61FE"/>
    <w:rsid w:val="009E20BC"/>
    <w:rsid w:val="009F0F0B"/>
    <w:rsid w:val="009F1C02"/>
    <w:rsid w:val="009F3C1A"/>
    <w:rsid w:val="00A026E2"/>
    <w:rsid w:val="00A36A48"/>
    <w:rsid w:val="00A41D96"/>
    <w:rsid w:val="00A44B79"/>
    <w:rsid w:val="00A67393"/>
    <w:rsid w:val="00A954CB"/>
    <w:rsid w:val="00A9739B"/>
    <w:rsid w:val="00AA60DD"/>
    <w:rsid w:val="00AB48D8"/>
    <w:rsid w:val="00AC6CBD"/>
    <w:rsid w:val="00AD5EE0"/>
    <w:rsid w:val="00AF3BDF"/>
    <w:rsid w:val="00B06672"/>
    <w:rsid w:val="00B109BF"/>
    <w:rsid w:val="00B17A2F"/>
    <w:rsid w:val="00B32D57"/>
    <w:rsid w:val="00B42AFD"/>
    <w:rsid w:val="00B4337C"/>
    <w:rsid w:val="00B46EC1"/>
    <w:rsid w:val="00B60C2A"/>
    <w:rsid w:val="00B61968"/>
    <w:rsid w:val="00B70A92"/>
    <w:rsid w:val="00B73ADE"/>
    <w:rsid w:val="00B84BE9"/>
    <w:rsid w:val="00B92676"/>
    <w:rsid w:val="00BA67B0"/>
    <w:rsid w:val="00BC6870"/>
    <w:rsid w:val="00BD0ED6"/>
    <w:rsid w:val="00BD1F48"/>
    <w:rsid w:val="00BD2710"/>
    <w:rsid w:val="00BD3842"/>
    <w:rsid w:val="00BD7287"/>
    <w:rsid w:val="00BE01E1"/>
    <w:rsid w:val="00BE0986"/>
    <w:rsid w:val="00BE600E"/>
    <w:rsid w:val="00BE7531"/>
    <w:rsid w:val="00C05D1B"/>
    <w:rsid w:val="00C11255"/>
    <w:rsid w:val="00C30889"/>
    <w:rsid w:val="00C31348"/>
    <w:rsid w:val="00C43499"/>
    <w:rsid w:val="00C46598"/>
    <w:rsid w:val="00C5092F"/>
    <w:rsid w:val="00C631BF"/>
    <w:rsid w:val="00C75BE9"/>
    <w:rsid w:val="00C81179"/>
    <w:rsid w:val="00C91CBC"/>
    <w:rsid w:val="00CA1311"/>
    <w:rsid w:val="00CA490E"/>
    <w:rsid w:val="00CB42EB"/>
    <w:rsid w:val="00CC7E4B"/>
    <w:rsid w:val="00CD0119"/>
    <w:rsid w:val="00CD201D"/>
    <w:rsid w:val="00CD62C7"/>
    <w:rsid w:val="00CE1DDC"/>
    <w:rsid w:val="00CE431A"/>
    <w:rsid w:val="00CE6F54"/>
    <w:rsid w:val="00CF460A"/>
    <w:rsid w:val="00CF629C"/>
    <w:rsid w:val="00D0272B"/>
    <w:rsid w:val="00D0435F"/>
    <w:rsid w:val="00D076B2"/>
    <w:rsid w:val="00D23AE5"/>
    <w:rsid w:val="00D36568"/>
    <w:rsid w:val="00D37B8C"/>
    <w:rsid w:val="00D42EFF"/>
    <w:rsid w:val="00D451C3"/>
    <w:rsid w:val="00D45EE4"/>
    <w:rsid w:val="00D715C2"/>
    <w:rsid w:val="00DA5E9F"/>
    <w:rsid w:val="00DA607B"/>
    <w:rsid w:val="00DA6968"/>
    <w:rsid w:val="00DC3C0E"/>
    <w:rsid w:val="00DC691A"/>
    <w:rsid w:val="00DE2A83"/>
    <w:rsid w:val="00DE7648"/>
    <w:rsid w:val="00E044E0"/>
    <w:rsid w:val="00E10F18"/>
    <w:rsid w:val="00E22858"/>
    <w:rsid w:val="00E22E7D"/>
    <w:rsid w:val="00E2412A"/>
    <w:rsid w:val="00E27526"/>
    <w:rsid w:val="00E277B0"/>
    <w:rsid w:val="00E3048C"/>
    <w:rsid w:val="00E40AA8"/>
    <w:rsid w:val="00E426A6"/>
    <w:rsid w:val="00E432B1"/>
    <w:rsid w:val="00E47159"/>
    <w:rsid w:val="00E50A36"/>
    <w:rsid w:val="00E51044"/>
    <w:rsid w:val="00E55D23"/>
    <w:rsid w:val="00E867B3"/>
    <w:rsid w:val="00E914C7"/>
    <w:rsid w:val="00E964D1"/>
    <w:rsid w:val="00EA33C9"/>
    <w:rsid w:val="00EC1A52"/>
    <w:rsid w:val="00EC1C58"/>
    <w:rsid w:val="00EC6478"/>
    <w:rsid w:val="00ED12E2"/>
    <w:rsid w:val="00ED76D9"/>
    <w:rsid w:val="00EE7348"/>
    <w:rsid w:val="00EE7AA4"/>
    <w:rsid w:val="00F3365B"/>
    <w:rsid w:val="00F33CB2"/>
    <w:rsid w:val="00F35E8F"/>
    <w:rsid w:val="00F36AD6"/>
    <w:rsid w:val="00F42054"/>
    <w:rsid w:val="00F46906"/>
    <w:rsid w:val="00F70EB5"/>
    <w:rsid w:val="00F8110E"/>
    <w:rsid w:val="00FB3E53"/>
    <w:rsid w:val="00FB72F3"/>
    <w:rsid w:val="00FC5B8B"/>
    <w:rsid w:val="00FD5EAA"/>
    <w:rsid w:val="00FE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FDD242B-AA56-45F7-81F2-6419011FF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E608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3699A"/>
    <w:pPr>
      <w:keepNext/>
      <w:tabs>
        <w:tab w:val="left" w:pos="-1439"/>
        <w:tab w:val="left" w:pos="-720"/>
        <w:tab w:val="left" w:pos="0"/>
        <w:tab w:val="left" w:pos="383"/>
        <w:tab w:val="left" w:pos="1013"/>
        <w:tab w:val="left" w:pos="2160"/>
        <w:tab w:val="left" w:pos="2880"/>
        <w:tab w:val="left" w:pos="3983"/>
        <w:tab w:val="left" w:pos="4320"/>
        <w:tab w:val="left" w:pos="5040"/>
        <w:tab w:val="left" w:pos="5760"/>
        <w:tab w:val="left" w:pos="7223"/>
        <w:tab w:val="left" w:pos="7920"/>
        <w:tab w:val="left" w:pos="8393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C41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410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C4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715C2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rsid w:val="00CD201D"/>
    <w:rPr>
      <w:sz w:val="16"/>
      <w:szCs w:val="16"/>
    </w:rPr>
  </w:style>
  <w:style w:type="paragraph" w:styleId="CommentText">
    <w:name w:val="annotation text"/>
    <w:basedOn w:val="Normal"/>
    <w:semiHidden/>
    <w:rsid w:val="00CD201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D201D"/>
    <w:rPr>
      <w:b/>
      <w:bCs/>
    </w:rPr>
  </w:style>
  <w:style w:type="paragraph" w:styleId="BalloonText">
    <w:name w:val="Balloon Text"/>
    <w:basedOn w:val="Normal"/>
    <w:semiHidden/>
    <w:rsid w:val="00CD201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3699A"/>
    <w:rPr>
      <w:b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23699A"/>
    <w:rPr>
      <w:sz w:val="24"/>
      <w:szCs w:val="24"/>
      <w:lang w:val="en-US" w:eastAsia="en-US" w:bidi="ar-SA"/>
    </w:rPr>
  </w:style>
  <w:style w:type="paragraph" w:styleId="Title">
    <w:name w:val="Title"/>
    <w:basedOn w:val="Normal"/>
    <w:link w:val="TitleChar"/>
    <w:qFormat/>
    <w:rsid w:val="0023699A"/>
    <w:pPr>
      <w:tabs>
        <w:tab w:val="center" w:pos="4535"/>
      </w:tabs>
      <w:suppressAutoHyphens/>
      <w:jc w:val="center"/>
    </w:pPr>
    <w:rPr>
      <w:b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23699A"/>
    <w:rPr>
      <w:b/>
      <w:sz w:val="22"/>
      <w:lang w:val="en-US" w:eastAsia="en-US" w:bidi="ar-SA"/>
    </w:rPr>
  </w:style>
  <w:style w:type="paragraph" w:customStyle="1" w:styleId="AMEXNormal2">
    <w:name w:val="AMEXNormal2"/>
    <w:basedOn w:val="Normal"/>
    <w:rsid w:val="00D0272B"/>
    <w:pPr>
      <w:tabs>
        <w:tab w:val="left" w:pos="360"/>
        <w:tab w:val="left" w:pos="720"/>
      </w:tabs>
    </w:pPr>
    <w:rPr>
      <w:rFonts w:ascii="Arial" w:hAnsi="Arial"/>
      <w:b/>
      <w:sz w:val="22"/>
      <w:szCs w:val="20"/>
    </w:rPr>
  </w:style>
  <w:style w:type="paragraph" w:styleId="ListParagraph">
    <w:name w:val="List Paragraph"/>
    <w:basedOn w:val="Normal"/>
    <w:uiPriority w:val="34"/>
    <w:qFormat/>
    <w:rsid w:val="006F41E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5B2B296.dotm</Template>
  <TotalTime>0</TotalTime>
  <Pages>5</Pages>
  <Words>1017</Words>
  <Characters>6250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Purple Plum HR</Company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Sarahj</dc:creator>
  <cp:lastModifiedBy>Lee-Anne Lewis</cp:lastModifiedBy>
  <cp:revision>2</cp:revision>
  <cp:lastPrinted>2016-01-22T16:36:00Z</cp:lastPrinted>
  <dcterms:created xsi:type="dcterms:W3CDTF">2018-12-13T16:13:00Z</dcterms:created>
  <dcterms:modified xsi:type="dcterms:W3CDTF">2018-12-13T16:13:00Z</dcterms:modified>
</cp:coreProperties>
</file>