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5F0FD7" w14:textId="77777777" w:rsidR="007920B4" w:rsidRDefault="007920B4" w:rsidP="007920B4">
      <w:pPr>
        <w:jc w:val="center"/>
        <w:rPr>
          <w:rFonts w:asciiTheme="majorHAnsi" w:hAnsiTheme="majorHAnsi"/>
          <w:b/>
          <w:color w:val="8D0F48"/>
          <w:sz w:val="40"/>
          <w:szCs w:val="40"/>
        </w:rPr>
      </w:pPr>
      <w:r>
        <w:rPr>
          <w:rFonts w:asciiTheme="majorHAnsi" w:hAnsiTheme="majorHAnsi"/>
          <w:b/>
          <w:color w:val="8D0F48"/>
          <w:sz w:val="40"/>
          <w:szCs w:val="40"/>
        </w:rPr>
        <w:t xml:space="preserve">Chartered Project Professional Standard Assessor </w:t>
      </w:r>
    </w:p>
    <w:p w14:paraId="59EF4E79" w14:textId="77777777" w:rsidR="007920B4" w:rsidRPr="006F1D71" w:rsidRDefault="007920B4" w:rsidP="007920B4">
      <w:pPr>
        <w:jc w:val="center"/>
        <w:rPr>
          <w:rFonts w:asciiTheme="majorHAnsi" w:hAnsiTheme="majorHAnsi"/>
          <w:b/>
          <w:sz w:val="28"/>
          <w:szCs w:val="28"/>
        </w:rPr>
      </w:pPr>
      <w:r w:rsidRPr="006F1D71">
        <w:rPr>
          <w:rFonts w:asciiTheme="majorHAnsi" w:hAnsiTheme="majorHAnsi"/>
          <w:b/>
          <w:sz w:val="28"/>
          <w:szCs w:val="28"/>
        </w:rPr>
        <w:t xml:space="preserve">Part-time flexible role </w:t>
      </w:r>
    </w:p>
    <w:p w14:paraId="4CA25E9A" w14:textId="77777777" w:rsidR="007920B4" w:rsidRDefault="007920B4" w:rsidP="007920B4">
      <w:pPr>
        <w:jc w:val="center"/>
        <w:rPr>
          <w:rFonts w:asciiTheme="majorHAnsi" w:hAnsiTheme="majorHAnsi"/>
          <w:sz w:val="24"/>
        </w:rPr>
      </w:pPr>
    </w:p>
    <w:p w14:paraId="0C14240C" w14:textId="77777777" w:rsidR="007920B4" w:rsidRDefault="007920B4" w:rsidP="007920B4">
      <w:pPr>
        <w:rPr>
          <w:i/>
          <w:iCs/>
          <w:szCs w:val="22"/>
        </w:rPr>
      </w:pPr>
      <w:r w:rsidRPr="00321426">
        <w:rPr>
          <w:i/>
          <w:iCs/>
          <w:szCs w:val="22"/>
        </w:rPr>
        <w:t xml:space="preserve">The award-winning Association for Project Management (APM) is the Chartered body for the project profession. APM is a registered educational charity with over </w:t>
      </w:r>
      <w:r>
        <w:rPr>
          <w:i/>
          <w:iCs/>
          <w:szCs w:val="22"/>
        </w:rPr>
        <w:t>30</w:t>
      </w:r>
      <w:r w:rsidRPr="00321426">
        <w:rPr>
          <w:i/>
          <w:iCs/>
          <w:szCs w:val="22"/>
        </w:rPr>
        <w:t>,000 individual and 500 corporate members making it the largest professional body of its kind in Europe. APM is committed to developing and promoting a professional approach to project management through our broad offering of professional membership, qualifications, publications, resources, research and events. We will in the next few months be admitting the first cadre of Chartered Project Professionals to our register. Our vision for the profession is ambitious, challenging and radical. Above all, it reflects what society expects: a world in which all projects succeed</w:t>
      </w:r>
      <w:r>
        <w:rPr>
          <w:i/>
          <w:iCs/>
          <w:szCs w:val="22"/>
        </w:rPr>
        <w:t>.</w:t>
      </w:r>
    </w:p>
    <w:p w14:paraId="7BB79BA0" w14:textId="77777777" w:rsidR="007920B4" w:rsidRDefault="007920B4" w:rsidP="007920B4">
      <w:pPr>
        <w:rPr>
          <w:i/>
          <w:iCs/>
          <w:szCs w:val="22"/>
        </w:rPr>
      </w:pPr>
    </w:p>
    <w:p w14:paraId="4DDA3CF7" w14:textId="77777777" w:rsidR="009A66D6" w:rsidRPr="00110928" w:rsidRDefault="009A66D6" w:rsidP="009A66D6">
      <w:r w:rsidRPr="00110928">
        <w:t xml:space="preserve">Due to a successful first year </w:t>
      </w:r>
      <w:r>
        <w:t xml:space="preserve">since launching the Chartered standard </w:t>
      </w:r>
      <w:r w:rsidRPr="00110928">
        <w:t xml:space="preserve">and </w:t>
      </w:r>
      <w:r>
        <w:t xml:space="preserve">with </w:t>
      </w:r>
      <w:r w:rsidRPr="00110928">
        <w:t>the growing number</w:t>
      </w:r>
      <w:r>
        <w:t xml:space="preserve"> </w:t>
      </w:r>
      <w:r w:rsidRPr="00110928">
        <w:t>of applicants wishing to gain APM’s Chartered Project Professional an opportunity has arisen</w:t>
      </w:r>
      <w:r>
        <w:t xml:space="preserve"> for APM</w:t>
      </w:r>
      <w:r w:rsidRPr="00110928">
        <w:t xml:space="preserve"> to appoint a further 15 assessors to join our current </w:t>
      </w:r>
      <w:r>
        <w:t>C</w:t>
      </w:r>
      <w:r w:rsidRPr="00110928">
        <w:t xml:space="preserve">hartered assessor pool. </w:t>
      </w:r>
    </w:p>
    <w:p w14:paraId="4861A2AD" w14:textId="77777777" w:rsidR="00F97AFF" w:rsidRDefault="00F97AFF" w:rsidP="007920B4">
      <w:pPr>
        <w:rPr>
          <w:sz w:val="24"/>
        </w:rPr>
      </w:pPr>
    </w:p>
    <w:p w14:paraId="64AAA39B" w14:textId="77777777" w:rsidR="00736573" w:rsidRDefault="00736573" w:rsidP="00736573">
      <w:pPr>
        <w:rPr>
          <w:b/>
        </w:rPr>
      </w:pPr>
      <w:r>
        <w:rPr>
          <w:b/>
        </w:rPr>
        <w:t>What are the criteria required to become a Chartered Project Professional standard assessor?</w:t>
      </w:r>
    </w:p>
    <w:p w14:paraId="01536C92" w14:textId="77777777" w:rsidR="00736573" w:rsidRDefault="00736573" w:rsidP="00736573">
      <w:pPr>
        <w:rPr>
          <w:b/>
          <w:u w:val="single"/>
        </w:rPr>
      </w:pPr>
    </w:p>
    <w:p w14:paraId="7878C8CB" w14:textId="77777777" w:rsidR="00736573" w:rsidRDefault="00736573" w:rsidP="00736573">
      <w:pPr>
        <w:numPr>
          <w:ilvl w:val="0"/>
          <w:numId w:val="15"/>
        </w:numPr>
        <w:spacing w:line="276" w:lineRule="auto"/>
        <w:jc w:val="both"/>
      </w:pPr>
      <w:r>
        <w:t xml:space="preserve">Previous experience of conducting competence based assessments. </w:t>
      </w:r>
    </w:p>
    <w:p w14:paraId="4CBC16F2" w14:textId="77777777" w:rsidR="000261AE" w:rsidRDefault="000261AE" w:rsidP="000261AE">
      <w:pPr>
        <w:numPr>
          <w:ilvl w:val="0"/>
          <w:numId w:val="15"/>
        </w:numPr>
        <w:spacing w:line="276" w:lineRule="auto"/>
        <w:jc w:val="both"/>
      </w:pPr>
      <w:r>
        <w:t xml:space="preserve">Currently professionally active with a minimum of 7 years’ experience managing a variety of projects/programmes/portfolios or key control functions at a senior level. </w:t>
      </w:r>
    </w:p>
    <w:p w14:paraId="66C92963" w14:textId="77777777" w:rsidR="00736573" w:rsidRDefault="00736573" w:rsidP="00736573">
      <w:pPr>
        <w:numPr>
          <w:ilvl w:val="0"/>
          <w:numId w:val="15"/>
        </w:numPr>
        <w:spacing w:line="276" w:lineRule="auto"/>
        <w:jc w:val="both"/>
      </w:pPr>
      <w:r>
        <w:t>Knowledge and awareness of current practice and methodologies</w:t>
      </w:r>
    </w:p>
    <w:p w14:paraId="4E45B53F" w14:textId="77777777" w:rsidR="00736573" w:rsidRDefault="00736573" w:rsidP="00736573">
      <w:pPr>
        <w:numPr>
          <w:ilvl w:val="0"/>
          <w:numId w:val="16"/>
        </w:numPr>
        <w:spacing w:line="276" w:lineRule="auto"/>
        <w:jc w:val="both"/>
      </w:pPr>
      <w:r>
        <w:t xml:space="preserve">The ability to provide constructive written feedback and reports on assessment outcomes. </w:t>
      </w:r>
    </w:p>
    <w:p w14:paraId="63471C82" w14:textId="77777777" w:rsidR="00736573" w:rsidRDefault="00736573" w:rsidP="00736573">
      <w:pPr>
        <w:numPr>
          <w:ilvl w:val="0"/>
          <w:numId w:val="16"/>
        </w:numPr>
        <w:spacing w:line="276" w:lineRule="auto"/>
        <w:jc w:val="both"/>
      </w:pPr>
      <w:r>
        <w:t>Effective verbal communication skills.</w:t>
      </w:r>
    </w:p>
    <w:p w14:paraId="3A1D9346" w14:textId="77777777" w:rsidR="00736573" w:rsidRDefault="00736573" w:rsidP="00736573">
      <w:pPr>
        <w:numPr>
          <w:ilvl w:val="0"/>
          <w:numId w:val="16"/>
        </w:numPr>
        <w:spacing w:line="276" w:lineRule="auto"/>
        <w:jc w:val="both"/>
      </w:pPr>
      <w:r>
        <w:t xml:space="preserve">The ability to work to tight deadlines. </w:t>
      </w:r>
    </w:p>
    <w:p w14:paraId="1BA7BB6D" w14:textId="77777777" w:rsidR="00736573" w:rsidRDefault="00736573" w:rsidP="00736573">
      <w:pPr>
        <w:numPr>
          <w:ilvl w:val="0"/>
          <w:numId w:val="16"/>
        </w:numPr>
        <w:spacing w:line="276" w:lineRule="auto"/>
        <w:jc w:val="both"/>
      </w:pPr>
      <w:r>
        <w:t>Being available to travel (UK) to conduct interviews.</w:t>
      </w:r>
    </w:p>
    <w:p w14:paraId="0CCDF3A8" w14:textId="77777777" w:rsidR="00736573" w:rsidRPr="001C5D82" w:rsidRDefault="00736573" w:rsidP="00736573">
      <w:pPr>
        <w:pStyle w:val="ListParagraph"/>
        <w:numPr>
          <w:ilvl w:val="0"/>
          <w:numId w:val="16"/>
        </w:numPr>
        <w:rPr>
          <w:iCs/>
          <w:szCs w:val="22"/>
        </w:rPr>
      </w:pPr>
      <w:r>
        <w:t>Satisfactory completion of training.</w:t>
      </w:r>
    </w:p>
    <w:p w14:paraId="54092A34" w14:textId="77777777" w:rsidR="001C5D82" w:rsidRDefault="001C5D82" w:rsidP="001C5D82">
      <w:pPr>
        <w:rPr>
          <w:iCs/>
          <w:szCs w:val="22"/>
        </w:rPr>
      </w:pPr>
    </w:p>
    <w:p w14:paraId="7EA4F33D" w14:textId="77777777" w:rsidR="00736573" w:rsidRDefault="00736573" w:rsidP="00736573">
      <w:r>
        <w:t>It is expected that all assessors would achieve Chartered status themselves within two years of the Register opening.</w:t>
      </w:r>
    </w:p>
    <w:p w14:paraId="19147003" w14:textId="77777777" w:rsidR="00736573" w:rsidRDefault="00736573" w:rsidP="00736573"/>
    <w:p w14:paraId="4019D884" w14:textId="77777777" w:rsidR="00F97AFF" w:rsidRDefault="00F97AFF" w:rsidP="00736573"/>
    <w:p w14:paraId="3A9406FC" w14:textId="77777777" w:rsidR="00736573" w:rsidRDefault="00736573" w:rsidP="00736573">
      <w:pPr>
        <w:rPr>
          <w:b/>
        </w:rPr>
      </w:pPr>
      <w:r>
        <w:rPr>
          <w:b/>
        </w:rPr>
        <w:t>What does a Chartered Project Professional standard assessor do?</w:t>
      </w:r>
    </w:p>
    <w:p w14:paraId="5BDCD2E1" w14:textId="77777777" w:rsidR="00736573" w:rsidRDefault="00736573" w:rsidP="00736573"/>
    <w:p w14:paraId="4192D9B4" w14:textId="77777777" w:rsidR="00736573" w:rsidRDefault="00736573" w:rsidP="00736573">
      <w:pPr>
        <w:numPr>
          <w:ilvl w:val="0"/>
          <w:numId w:val="14"/>
        </w:numPr>
        <w:spacing w:line="276" w:lineRule="auto"/>
        <w:jc w:val="both"/>
      </w:pPr>
      <w:r>
        <w:t>Assesses written submissions and</w:t>
      </w:r>
      <w:bookmarkStart w:id="0" w:name="_GoBack"/>
      <w:bookmarkEnd w:id="0"/>
      <w:r>
        <w:t xml:space="preserve"> conducts interviews to ensure that applicants have demonstrated their technical knowledge and professional practice against the competencies at the level required.  </w:t>
      </w:r>
    </w:p>
    <w:p w14:paraId="39B6B1AC" w14:textId="77777777" w:rsidR="00736573" w:rsidRDefault="00736573" w:rsidP="00736573">
      <w:pPr>
        <w:numPr>
          <w:ilvl w:val="0"/>
          <w:numId w:val="14"/>
        </w:numPr>
        <w:spacing w:line="276" w:lineRule="auto"/>
        <w:jc w:val="both"/>
      </w:pPr>
      <w:r>
        <w:t>Assesses the applicant’s commitment to CPD and an understanding of an ethical way of working via the interview.</w:t>
      </w:r>
    </w:p>
    <w:p w14:paraId="30CAE0D0" w14:textId="77777777" w:rsidR="00736573" w:rsidRDefault="00736573" w:rsidP="00736573">
      <w:pPr>
        <w:rPr>
          <w:iCs/>
          <w:szCs w:val="22"/>
        </w:rPr>
      </w:pPr>
    </w:p>
    <w:p w14:paraId="721F506B" w14:textId="77777777" w:rsidR="008D1368" w:rsidRDefault="008D1368" w:rsidP="008D1368">
      <w:pPr>
        <w:spacing w:line="276" w:lineRule="auto"/>
        <w:jc w:val="both"/>
        <w:rPr>
          <w:b/>
        </w:rPr>
      </w:pPr>
      <w:r w:rsidRPr="00F97AFF">
        <w:rPr>
          <w:b/>
        </w:rPr>
        <w:t xml:space="preserve">How to apply </w:t>
      </w:r>
    </w:p>
    <w:p w14:paraId="365D164D" w14:textId="77777777" w:rsidR="008D1368" w:rsidRDefault="008D1368" w:rsidP="008D1368">
      <w:pPr>
        <w:spacing w:line="276" w:lineRule="auto"/>
        <w:jc w:val="both"/>
        <w:rPr>
          <w:b/>
        </w:rPr>
      </w:pPr>
    </w:p>
    <w:p w14:paraId="2C2D6483" w14:textId="16FFB9CE" w:rsidR="001C5D82" w:rsidRDefault="008D1368" w:rsidP="008D1368">
      <w:pPr>
        <w:spacing w:line="276" w:lineRule="auto"/>
        <w:jc w:val="both"/>
        <w:rPr>
          <w:iCs/>
          <w:szCs w:val="22"/>
        </w:rPr>
      </w:pPr>
      <w:r>
        <w:rPr>
          <w:iCs/>
          <w:szCs w:val="22"/>
        </w:rPr>
        <w:t xml:space="preserve">Please read the </w:t>
      </w:r>
      <w:r w:rsidR="00D9030C">
        <w:rPr>
          <w:iCs/>
          <w:szCs w:val="22"/>
        </w:rPr>
        <w:t>role description</w:t>
      </w:r>
      <w:r>
        <w:rPr>
          <w:iCs/>
          <w:szCs w:val="22"/>
        </w:rPr>
        <w:t xml:space="preserve"> and if you meet the criteria, s</w:t>
      </w:r>
      <w:r w:rsidRPr="004427CE">
        <w:t>end a completed application form together with a covering statement and an up-to-date CV to</w:t>
      </w:r>
      <w:r>
        <w:rPr>
          <w:rFonts w:asciiTheme="minorHAnsi" w:hAnsiTheme="minorHAnsi" w:cs="Arial"/>
          <w:b/>
          <w:sz w:val="20"/>
          <w:szCs w:val="20"/>
        </w:rPr>
        <w:t xml:space="preserve">  </w:t>
      </w:r>
      <w:hyperlink r:id="rId8" w:tgtFrame="_blank" w:history="1">
        <w:r w:rsidRPr="004427CE">
          <w:rPr>
            <w:rStyle w:val="Hyperlink"/>
            <w:rFonts w:asciiTheme="majorHAnsi" w:hAnsiTheme="majorHAnsi" w:cs="Arial"/>
            <w:b/>
            <w:szCs w:val="22"/>
            <w:shd w:val="clear" w:color="auto" w:fill="FFFFFF"/>
          </w:rPr>
          <w:t>recruitment@alphaplus.co.uk</w:t>
        </w:r>
      </w:hyperlink>
      <w:r>
        <w:rPr>
          <w:rFonts w:asciiTheme="minorHAnsi" w:hAnsiTheme="minorHAnsi" w:cs="Arial"/>
          <w:b/>
          <w:sz w:val="20"/>
          <w:szCs w:val="20"/>
          <w:shd w:val="clear" w:color="auto" w:fill="FFFFFF"/>
        </w:rPr>
        <w:t xml:space="preserve"> </w:t>
      </w:r>
    </w:p>
    <w:sectPr w:rsidR="001C5D82" w:rsidSect="00A91A7F">
      <w:headerReference w:type="default" r:id="rId9"/>
      <w:footerReference w:type="default" r:id="rId10"/>
      <w:headerReference w:type="first" r:id="rId11"/>
      <w:footerReference w:type="first" r:id="rId12"/>
      <w:pgSz w:w="11900" w:h="16840"/>
      <w:pgMar w:top="1350" w:right="1270" w:bottom="1985" w:left="1276" w:header="1276" w:footer="94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0EB16" w14:textId="77777777" w:rsidR="007920B4" w:rsidRDefault="007920B4" w:rsidP="003B74E5">
      <w:r>
        <w:separator/>
      </w:r>
    </w:p>
  </w:endnote>
  <w:endnote w:type="continuationSeparator" w:id="0">
    <w:p w14:paraId="252A3387" w14:textId="77777777" w:rsidR="007920B4" w:rsidRDefault="007920B4"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20448" w14:textId="77777777" w:rsidR="00B95BB1" w:rsidRDefault="0066740A">
    <w:pPr>
      <w:pStyle w:val="Footer"/>
    </w:pPr>
    <w:r>
      <w:rPr>
        <w:noProof/>
        <w:lang w:eastAsia="en-GB"/>
      </w:rPr>
      <w:drawing>
        <wp:anchor distT="0" distB="0" distL="114300" distR="114300" simplePos="0" relativeHeight="251673600" behindDoc="0" locked="0" layoutInCell="1" allowOverlap="1" wp14:anchorId="2B5D5230" wp14:editId="3626B535">
          <wp:simplePos x="0" y="0"/>
          <wp:positionH relativeFrom="column">
            <wp:posOffset>3771900</wp:posOffset>
          </wp:positionH>
          <wp:positionV relativeFrom="paragraph">
            <wp:posOffset>-266700</wp:posOffset>
          </wp:positionV>
          <wp:extent cx="2524760" cy="59640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58635" w14:textId="77777777" w:rsidR="001B5766" w:rsidRDefault="001B5766" w:rsidP="00BC5978">
    <w:pPr>
      <w:pStyle w:val="Footer"/>
      <w:ind w:firstLine="360"/>
    </w:pPr>
    <w:r>
      <w:rPr>
        <w:noProof/>
        <w:lang w:eastAsia="en-GB"/>
      </w:rPr>
      <w:drawing>
        <wp:anchor distT="0" distB="0" distL="114300" distR="114300" simplePos="0" relativeHeight="251664384" behindDoc="0" locked="0" layoutInCell="1" allowOverlap="1" wp14:anchorId="557DC734" wp14:editId="554FECBB">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14:paraId="5C2A903F" w14:textId="77777777" w:rsidR="001B5766" w:rsidRDefault="001B5766"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7A047" w14:textId="77777777" w:rsidR="007920B4" w:rsidRDefault="007920B4" w:rsidP="003B74E5">
      <w:r>
        <w:separator/>
      </w:r>
    </w:p>
  </w:footnote>
  <w:footnote w:type="continuationSeparator" w:id="0">
    <w:p w14:paraId="18E2EEB8" w14:textId="77777777" w:rsidR="007920B4" w:rsidRDefault="007920B4"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5F338A" w14:textId="77777777" w:rsidR="001B5766" w:rsidRDefault="0066740A">
    <w:pPr>
      <w:pStyle w:val="Header"/>
    </w:pPr>
    <w:r>
      <w:rPr>
        <w:noProof/>
        <w:lang w:eastAsia="en-GB"/>
      </w:rPr>
      <w:drawing>
        <wp:anchor distT="0" distB="0" distL="114300" distR="114300" simplePos="0" relativeHeight="251671552" behindDoc="0" locked="0" layoutInCell="1" allowOverlap="1" wp14:anchorId="3B8127B9" wp14:editId="64DDC862">
          <wp:simplePos x="0" y="0"/>
          <wp:positionH relativeFrom="column">
            <wp:posOffset>5622290</wp:posOffset>
          </wp:positionH>
          <wp:positionV relativeFrom="paragraph">
            <wp:posOffset>-513715</wp:posOffset>
          </wp:positionV>
          <wp:extent cx="664375" cy="675005"/>
          <wp:effectExtent l="0" t="0" r="0" b="1079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29B7A" w14:textId="77777777" w:rsidR="001B5766" w:rsidRDefault="001B5766" w:rsidP="00D82D12">
    <w:pPr>
      <w:pStyle w:val="Documentsubtitle"/>
    </w:pPr>
    <w:r>
      <w:rPr>
        <w:noProof/>
        <w:lang w:eastAsia="en-GB"/>
      </w:rPr>
      <w:drawing>
        <wp:anchor distT="0" distB="0" distL="114300" distR="114300" simplePos="0" relativeHeight="251669504" behindDoc="0" locked="0" layoutInCell="1" allowOverlap="1" wp14:anchorId="06028DD2" wp14:editId="2B07636B">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084E98"/>
    <w:multiLevelType w:val="multilevel"/>
    <w:tmpl w:val="0409001D"/>
    <w:numStyleLink w:val="NormalbullsAPMchartered"/>
  </w:abstractNum>
  <w:abstractNum w:abstractNumId="12"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0FC0FE0"/>
    <w:multiLevelType w:val="hybridMultilevel"/>
    <w:tmpl w:val="8B12AC3A"/>
    <w:lvl w:ilvl="0" w:tplc="08090001">
      <w:start w:val="1"/>
      <w:numFmt w:val="bullet"/>
      <w:lvlText w:val=""/>
      <w:lvlJc w:val="left"/>
      <w:pPr>
        <w:ind w:left="720" w:hanging="72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2695584"/>
    <w:multiLevelType w:val="hybridMultilevel"/>
    <w:tmpl w:val="B756D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E786347"/>
    <w:multiLevelType w:val="hybridMultilevel"/>
    <w:tmpl w:val="BCC0C0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1FB1AD9"/>
    <w:multiLevelType w:val="hybridMultilevel"/>
    <w:tmpl w:val="BFBABA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73821FED"/>
    <w:multiLevelType w:val="hybridMultilevel"/>
    <w:tmpl w:val="E2184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B2F7A68"/>
    <w:multiLevelType w:val="hybridMultilevel"/>
    <w:tmpl w:val="77C2D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4"/>
  </w:num>
  <w:num w:numId="15">
    <w:abstractNumId w:val="18"/>
  </w:num>
  <w:num w:numId="16">
    <w:abstractNumId w:val="17"/>
  </w:num>
  <w:num w:numId="17">
    <w:abstractNumId w:val="16"/>
  </w:num>
  <w:num w:numId="18">
    <w:abstractNumId w:val="15"/>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865"/>
    <w:rsid w:val="000261AE"/>
    <w:rsid w:val="000532DC"/>
    <w:rsid w:val="00096746"/>
    <w:rsid w:val="000A066B"/>
    <w:rsid w:val="000D0124"/>
    <w:rsid w:val="00110928"/>
    <w:rsid w:val="00141B60"/>
    <w:rsid w:val="001B5766"/>
    <w:rsid w:val="001C5D82"/>
    <w:rsid w:val="0020001C"/>
    <w:rsid w:val="002A1865"/>
    <w:rsid w:val="002F6ED6"/>
    <w:rsid w:val="003862B1"/>
    <w:rsid w:val="003B74E5"/>
    <w:rsid w:val="0040647E"/>
    <w:rsid w:val="004427CE"/>
    <w:rsid w:val="004C434C"/>
    <w:rsid w:val="004E4E90"/>
    <w:rsid w:val="004F0B77"/>
    <w:rsid w:val="00523BDF"/>
    <w:rsid w:val="0053327C"/>
    <w:rsid w:val="0056698B"/>
    <w:rsid w:val="005F4664"/>
    <w:rsid w:val="0066740A"/>
    <w:rsid w:val="006D2725"/>
    <w:rsid w:val="006D2956"/>
    <w:rsid w:val="006F1D71"/>
    <w:rsid w:val="00736573"/>
    <w:rsid w:val="007920B4"/>
    <w:rsid w:val="00834D4F"/>
    <w:rsid w:val="008A0498"/>
    <w:rsid w:val="008A511B"/>
    <w:rsid w:val="008B2C22"/>
    <w:rsid w:val="008C047D"/>
    <w:rsid w:val="008D1368"/>
    <w:rsid w:val="008F4BD1"/>
    <w:rsid w:val="00936241"/>
    <w:rsid w:val="00952456"/>
    <w:rsid w:val="009A4308"/>
    <w:rsid w:val="009A66D6"/>
    <w:rsid w:val="009E5F7C"/>
    <w:rsid w:val="00A52097"/>
    <w:rsid w:val="00A60EBB"/>
    <w:rsid w:val="00A91A7F"/>
    <w:rsid w:val="00B006C2"/>
    <w:rsid w:val="00B0658C"/>
    <w:rsid w:val="00B95BB1"/>
    <w:rsid w:val="00BC5978"/>
    <w:rsid w:val="00C1027F"/>
    <w:rsid w:val="00D00D2D"/>
    <w:rsid w:val="00D64C96"/>
    <w:rsid w:val="00D82D12"/>
    <w:rsid w:val="00D9030C"/>
    <w:rsid w:val="00E32F1F"/>
    <w:rsid w:val="00E33F75"/>
    <w:rsid w:val="00E67B55"/>
    <w:rsid w:val="00EA1EBF"/>
    <w:rsid w:val="00ED76C0"/>
    <w:rsid w:val="00F40D9D"/>
    <w:rsid w:val="00F465F1"/>
    <w:rsid w:val="00F97AF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colormru v:ext="edit" colors="#0d0c14"/>
    </o:shapedefaults>
    <o:shapelayout v:ext="edit">
      <o:idmap v:ext="edit" data="1"/>
    </o:shapelayout>
  </w:shapeDefaults>
  <w:decimalSymbol w:val="."/>
  <w:listSeparator w:val=","/>
  <w14:docId w14:val="1E194A13"/>
  <w14:defaultImageDpi w14:val="300"/>
  <w15:docId w15:val="{876F9212-ABFD-4616-9CA9-BC06EAF91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9A4308"/>
    <w:pPr>
      <w:keepNext/>
      <w:keepLines/>
      <w:spacing w:before="480"/>
      <w:outlineLvl w:val="0"/>
    </w:pPr>
    <w:rPr>
      <w:rFonts w:asciiTheme="majorHAnsi" w:eastAsiaTheme="majorEastAsia" w:hAnsiTheme="majorHAnsi" w:cstheme="majorBidi"/>
      <w:b/>
      <w:bCs/>
      <w:color w:val="201A34"/>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0A066B"/>
    <w:pPr>
      <w:ind w:left="227" w:right="283"/>
    </w:pPr>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936241"/>
    <w:rPr>
      <w:rFonts w:asciiTheme="majorHAnsi" w:hAnsiTheme="majorHAnsi"/>
      <w:b/>
      <w:color w:val="201A34"/>
      <w:sz w:val="46"/>
      <w:szCs w:val="36"/>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9A4308"/>
    <w:rPr>
      <w:rFonts w:asciiTheme="majorHAnsi" w:eastAsiaTheme="majorEastAsia" w:hAnsiTheme="majorHAnsi" w:cstheme="majorBidi"/>
      <w:b/>
      <w:bCs/>
      <w:color w:val="201A34"/>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D82D12"/>
    <w:rPr>
      <w:color w:val="EB114D"/>
      <w:sz w:val="40"/>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customStyle="1" w:styleId="Default">
    <w:name w:val="Default"/>
    <w:rsid w:val="007920B4"/>
    <w:pPr>
      <w:autoSpaceDE w:val="0"/>
      <w:autoSpaceDN w:val="0"/>
      <w:adjustRightInd w:val="0"/>
    </w:pPr>
    <w:rPr>
      <w:rFonts w:ascii="Calibri" w:eastAsiaTheme="minorHAnsi" w:hAnsi="Calibri" w:cs="Calibri"/>
      <w:color w:val="000000"/>
    </w:rPr>
  </w:style>
  <w:style w:type="paragraph" w:styleId="ListParagraph">
    <w:name w:val="List Paragraph"/>
    <w:basedOn w:val="Normal"/>
    <w:uiPriority w:val="34"/>
    <w:qFormat/>
    <w:rsid w:val="00736573"/>
    <w:pPr>
      <w:ind w:left="720"/>
      <w:contextualSpacing/>
    </w:pPr>
  </w:style>
  <w:style w:type="character" w:styleId="Hyperlink">
    <w:name w:val="Hyperlink"/>
    <w:basedOn w:val="DefaultParagraphFont"/>
    <w:uiPriority w:val="99"/>
    <w:semiHidden/>
    <w:unhideWhenUsed/>
    <w:rsid w:val="00F97A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7919964">
      <w:bodyDiv w:val="1"/>
      <w:marLeft w:val="0"/>
      <w:marRight w:val="0"/>
      <w:marTop w:val="0"/>
      <w:marBottom w:val="0"/>
      <w:divBdr>
        <w:top w:val="none" w:sz="0" w:space="0" w:color="auto"/>
        <w:left w:val="none" w:sz="0" w:space="0" w:color="auto"/>
        <w:bottom w:val="none" w:sz="0" w:space="0" w:color="auto"/>
        <w:right w:val="none" w:sz="0" w:space="0" w:color="auto"/>
      </w:divBdr>
    </w:div>
    <w:div w:id="1686130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alphaplusconsultancy.co.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6C867E-90D4-49CA-ACC5-A40CA82F98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5389AAC.dotm</Template>
  <TotalTime>1</TotalTime>
  <Pages>1</Pages>
  <Words>376</Words>
  <Characters>2144</Characters>
  <Application>Microsoft Office Word</Application>
  <DocSecurity>4</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Bailey</dc:creator>
  <cp:keywords/>
  <dc:description/>
  <cp:lastModifiedBy>Stephon Dublin</cp:lastModifiedBy>
  <cp:revision>2</cp:revision>
  <cp:lastPrinted>2019-08-22T15:23:00Z</cp:lastPrinted>
  <dcterms:created xsi:type="dcterms:W3CDTF">2019-09-12T10:48:00Z</dcterms:created>
  <dcterms:modified xsi:type="dcterms:W3CDTF">2019-09-12T10:48:00Z</dcterms:modified>
</cp:coreProperties>
</file>