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E78C" w14:textId="46F0E29E" w:rsidR="00495398" w:rsidRDefault="00E03924" w:rsidP="0057043B">
      <w:pPr>
        <w:pStyle w:val="HeaderPrompt"/>
        <w:keepNext/>
        <w:spacing w:before="0" w:after="0"/>
        <w:rPr>
          <w:rFonts w:asciiTheme="minorHAnsi" w:hAnsiTheme="minorHAnsi" w:cs="Arial"/>
          <w:sz w:val="22"/>
          <w:szCs w:val="22"/>
        </w:rPr>
      </w:pPr>
      <w:r w:rsidRPr="00A5604C">
        <w:rPr>
          <w:rFonts w:asciiTheme="minorHAnsi" w:hAnsiTheme="minorHAnsi" w:cs="Arial"/>
          <w:noProof/>
          <w:sz w:val="22"/>
          <w:szCs w:val="22"/>
        </w:rPr>
        <w:drawing>
          <wp:anchor distT="0" distB="0" distL="114300" distR="114300" simplePos="0" relativeHeight="251660288" behindDoc="0" locked="0" layoutInCell="1" allowOverlap="1" wp14:anchorId="7AA8D9DC" wp14:editId="22329972">
            <wp:simplePos x="0" y="0"/>
            <wp:positionH relativeFrom="margin">
              <wp:align>right</wp:align>
            </wp:positionH>
            <wp:positionV relativeFrom="paragraph">
              <wp:posOffset>-382905</wp:posOffset>
            </wp:positionV>
            <wp:extent cx="2208530" cy="52133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8530" cy="5213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90448" w:rsidRPr="00A5604C">
        <w:rPr>
          <w:rFonts w:asciiTheme="minorHAnsi" w:hAnsiTheme="minorHAnsi" w:cs="Arial"/>
          <w:noProof/>
          <w:sz w:val="22"/>
          <w:szCs w:val="22"/>
        </w:rPr>
        <w:drawing>
          <wp:anchor distT="0" distB="0" distL="114300" distR="114300" simplePos="0" relativeHeight="251659264" behindDoc="0" locked="0" layoutInCell="1" allowOverlap="1" wp14:anchorId="39CAFEF0" wp14:editId="3A5C9CCD">
            <wp:simplePos x="0" y="0"/>
            <wp:positionH relativeFrom="margin">
              <wp:align>left</wp:align>
            </wp:positionH>
            <wp:positionV relativeFrom="page">
              <wp:posOffset>419100</wp:posOffset>
            </wp:positionV>
            <wp:extent cx="1346200" cy="982345"/>
            <wp:effectExtent l="0" t="0" r="0" b="8255"/>
            <wp:wrapTopAndBottom/>
            <wp:docPr id="2" name="Picture 2" descr="G Mirabai Work:G Jobs :Other work ƒ:Other Work 2014:DN465_APM letterheads:02 Pictures:apm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Mirabai Work:G Jobs :Other work ƒ:Other Work 2014:DN465_APM letterheads:02 Pictures:apm 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982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4D26FDB" w14:textId="38A05E8C" w:rsidR="00560FF2" w:rsidRPr="00095E9B" w:rsidRDefault="002D2B98" w:rsidP="0057043B">
      <w:pPr>
        <w:pStyle w:val="HeaderPrompt"/>
        <w:keepNext/>
        <w:spacing w:before="0" w:after="0"/>
        <w:rPr>
          <w:rFonts w:asciiTheme="minorHAnsi" w:hAnsiTheme="minorHAnsi" w:cs="Arial"/>
          <w:sz w:val="22"/>
          <w:szCs w:val="22"/>
        </w:rPr>
      </w:pPr>
      <w:r w:rsidRPr="00095E9B">
        <w:rPr>
          <w:rFonts w:asciiTheme="minorHAnsi" w:hAnsiTheme="minorHAnsi" w:cs="Arial"/>
          <w:sz w:val="22"/>
          <w:szCs w:val="22"/>
        </w:rPr>
        <w:t>Association for Project Management</w:t>
      </w:r>
      <w:r w:rsidR="006D271C">
        <w:rPr>
          <w:rFonts w:asciiTheme="minorHAnsi" w:hAnsiTheme="minorHAnsi" w:cs="Arial"/>
          <w:sz w:val="22"/>
          <w:szCs w:val="22"/>
        </w:rPr>
        <w:t xml:space="preserve"> - </w:t>
      </w:r>
      <w:r w:rsidRPr="00095E9B">
        <w:rPr>
          <w:rFonts w:asciiTheme="minorHAnsi" w:hAnsiTheme="minorHAnsi" w:cs="Arial"/>
          <w:sz w:val="22"/>
          <w:szCs w:val="22"/>
        </w:rPr>
        <w:t>Board</w:t>
      </w:r>
      <w:r w:rsidR="00560FF2" w:rsidRPr="00095E9B">
        <w:rPr>
          <w:rFonts w:asciiTheme="minorHAnsi" w:hAnsiTheme="minorHAnsi" w:cs="Arial"/>
          <w:sz w:val="22"/>
          <w:szCs w:val="22"/>
        </w:rPr>
        <w:t xml:space="preserve"> </w:t>
      </w:r>
      <w:r w:rsidR="00E078F4" w:rsidRPr="00095E9B">
        <w:rPr>
          <w:rFonts w:asciiTheme="minorHAnsi" w:hAnsiTheme="minorHAnsi" w:cs="Arial"/>
          <w:sz w:val="22"/>
          <w:szCs w:val="22"/>
        </w:rPr>
        <w:t xml:space="preserve">Meeting </w:t>
      </w:r>
      <w:r w:rsidR="00560FF2" w:rsidRPr="00095E9B">
        <w:rPr>
          <w:rFonts w:asciiTheme="minorHAnsi" w:hAnsiTheme="minorHAnsi" w:cs="Arial"/>
          <w:sz w:val="22"/>
          <w:szCs w:val="22"/>
        </w:rPr>
        <w:t xml:space="preserve">Summary </w:t>
      </w:r>
      <w:r w:rsidR="00305190">
        <w:rPr>
          <w:rFonts w:asciiTheme="minorHAnsi" w:hAnsiTheme="minorHAnsi" w:cs="Arial"/>
          <w:sz w:val="22"/>
          <w:szCs w:val="22"/>
        </w:rPr>
        <w:t xml:space="preserve">- </w:t>
      </w:r>
      <w:r w:rsidR="00825EFB">
        <w:rPr>
          <w:rFonts w:asciiTheme="minorHAnsi" w:hAnsiTheme="minorHAnsi" w:cs="Arial"/>
          <w:sz w:val="22"/>
          <w:szCs w:val="22"/>
        </w:rPr>
        <w:t>September</w:t>
      </w:r>
      <w:r w:rsidR="00730417" w:rsidRPr="00095E9B">
        <w:rPr>
          <w:rFonts w:asciiTheme="minorHAnsi" w:hAnsiTheme="minorHAnsi" w:cs="Arial"/>
          <w:sz w:val="22"/>
          <w:szCs w:val="22"/>
        </w:rPr>
        <w:t xml:space="preserve"> 2019</w:t>
      </w:r>
    </w:p>
    <w:p w14:paraId="1F262ABF" w14:textId="77777777" w:rsidR="00111CFB" w:rsidRDefault="00111CFB" w:rsidP="0057043B">
      <w:pPr>
        <w:pStyle w:val="HeaderPrompt"/>
        <w:keepNext/>
        <w:spacing w:before="0" w:after="0"/>
        <w:rPr>
          <w:rFonts w:asciiTheme="minorHAnsi" w:hAnsiTheme="minorHAnsi" w:cs="Arial"/>
          <w:b w:val="0"/>
          <w:i/>
          <w:sz w:val="22"/>
          <w:szCs w:val="22"/>
        </w:rPr>
      </w:pPr>
    </w:p>
    <w:p w14:paraId="2D255334" w14:textId="65D45DFA" w:rsidR="00782041" w:rsidRPr="00095E9B" w:rsidRDefault="00560FF2" w:rsidP="0057043B">
      <w:pPr>
        <w:pStyle w:val="HeaderPrompt"/>
        <w:keepNext/>
        <w:spacing w:before="0" w:after="0"/>
        <w:rPr>
          <w:rFonts w:asciiTheme="minorHAnsi" w:hAnsiTheme="minorHAnsi" w:cs="Arial"/>
          <w:b w:val="0"/>
          <w:i/>
          <w:sz w:val="22"/>
          <w:szCs w:val="22"/>
        </w:rPr>
      </w:pPr>
      <w:r w:rsidRPr="00095E9B">
        <w:rPr>
          <w:rFonts w:asciiTheme="minorHAnsi" w:hAnsiTheme="minorHAnsi" w:cs="Arial"/>
          <w:b w:val="0"/>
          <w:i/>
          <w:sz w:val="22"/>
          <w:szCs w:val="22"/>
        </w:rPr>
        <w:t xml:space="preserve">Please note this is a summary for publication </w:t>
      </w:r>
      <w:r w:rsidR="002A2DF9" w:rsidRPr="00095E9B">
        <w:rPr>
          <w:rFonts w:asciiTheme="minorHAnsi" w:hAnsiTheme="minorHAnsi" w:cs="Arial"/>
          <w:b w:val="0"/>
          <w:i/>
          <w:sz w:val="22"/>
          <w:szCs w:val="22"/>
        </w:rPr>
        <w:t xml:space="preserve">purposes </w:t>
      </w:r>
      <w:r w:rsidRPr="00095E9B">
        <w:rPr>
          <w:rFonts w:asciiTheme="minorHAnsi" w:hAnsiTheme="minorHAnsi" w:cs="Arial"/>
          <w:b w:val="0"/>
          <w:i/>
          <w:sz w:val="22"/>
          <w:szCs w:val="22"/>
        </w:rPr>
        <w:t xml:space="preserve">and </w:t>
      </w:r>
      <w:r w:rsidR="005815E2" w:rsidRPr="00095E9B">
        <w:rPr>
          <w:rFonts w:asciiTheme="minorHAnsi" w:hAnsiTheme="minorHAnsi" w:cs="Arial"/>
          <w:b w:val="0"/>
          <w:i/>
          <w:sz w:val="22"/>
          <w:szCs w:val="22"/>
        </w:rPr>
        <w:t xml:space="preserve">not </w:t>
      </w:r>
      <w:r w:rsidRPr="00095E9B">
        <w:rPr>
          <w:rFonts w:asciiTheme="minorHAnsi" w:hAnsiTheme="minorHAnsi" w:cs="Arial"/>
          <w:b w:val="0"/>
          <w:i/>
          <w:sz w:val="22"/>
          <w:szCs w:val="22"/>
        </w:rPr>
        <w:t xml:space="preserve">the formal </w:t>
      </w:r>
      <w:r w:rsidR="00414D5E" w:rsidRPr="00095E9B">
        <w:rPr>
          <w:rFonts w:asciiTheme="minorHAnsi" w:hAnsiTheme="minorHAnsi" w:cs="Arial"/>
          <w:b w:val="0"/>
          <w:i/>
          <w:sz w:val="22"/>
          <w:szCs w:val="22"/>
        </w:rPr>
        <w:t xml:space="preserve">Board </w:t>
      </w:r>
      <w:r w:rsidRPr="00095E9B">
        <w:rPr>
          <w:rFonts w:asciiTheme="minorHAnsi" w:hAnsiTheme="minorHAnsi" w:cs="Arial"/>
          <w:b w:val="0"/>
          <w:i/>
          <w:sz w:val="22"/>
          <w:szCs w:val="22"/>
        </w:rPr>
        <w:t xml:space="preserve">minutes.  </w:t>
      </w:r>
    </w:p>
    <w:p w14:paraId="4FA5D8C3" w14:textId="77777777" w:rsidR="00111CFB" w:rsidRDefault="003462BD"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The Board </w:t>
      </w:r>
      <w:r w:rsidR="00111CFB">
        <w:rPr>
          <w:rFonts w:asciiTheme="minorHAnsi" w:hAnsiTheme="minorHAnsi" w:cs="Arial"/>
          <w:sz w:val="22"/>
          <w:szCs w:val="22"/>
        </w:rPr>
        <w:t xml:space="preserve">welcomed a new appointed trustee, Ian Williams and its new CFO, Mark Hepworth.  </w:t>
      </w:r>
    </w:p>
    <w:p w14:paraId="327C43EB" w14:textId="00A72F55" w:rsidR="003462BD" w:rsidRDefault="00111CFB"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Trustees </w:t>
      </w:r>
      <w:r w:rsidR="00825EFB">
        <w:rPr>
          <w:rFonts w:asciiTheme="minorHAnsi" w:hAnsiTheme="minorHAnsi" w:cs="Arial"/>
          <w:sz w:val="22"/>
          <w:szCs w:val="22"/>
        </w:rPr>
        <w:t>received training on diversity and unconscious bias</w:t>
      </w:r>
      <w:r w:rsidR="003462BD">
        <w:rPr>
          <w:rFonts w:asciiTheme="minorHAnsi" w:hAnsiTheme="minorHAnsi" w:cs="Arial"/>
          <w:sz w:val="22"/>
          <w:szCs w:val="22"/>
        </w:rPr>
        <w:t xml:space="preserve">.  </w:t>
      </w:r>
      <w:r w:rsidR="00825EFB">
        <w:rPr>
          <w:rFonts w:asciiTheme="minorHAnsi" w:hAnsiTheme="minorHAnsi" w:cs="Arial"/>
          <w:sz w:val="22"/>
          <w:szCs w:val="22"/>
        </w:rPr>
        <w:t xml:space="preserve">This focussed on an understanding of the issue and how trustees can consider </w:t>
      </w:r>
      <w:r w:rsidR="00CA3764">
        <w:rPr>
          <w:rFonts w:asciiTheme="minorHAnsi" w:hAnsiTheme="minorHAnsi" w:cs="Arial"/>
          <w:sz w:val="22"/>
          <w:szCs w:val="22"/>
        </w:rPr>
        <w:t>it</w:t>
      </w:r>
      <w:r w:rsidR="00825EFB">
        <w:rPr>
          <w:rFonts w:asciiTheme="minorHAnsi" w:hAnsiTheme="minorHAnsi" w:cs="Arial"/>
          <w:sz w:val="22"/>
          <w:szCs w:val="22"/>
        </w:rPr>
        <w:t xml:space="preserve"> as part of their role.</w:t>
      </w:r>
    </w:p>
    <w:p w14:paraId="62FB2FDF" w14:textId="28CF745F" w:rsidR="00095E9B" w:rsidRDefault="002A3696"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sidRPr="00095E9B">
        <w:rPr>
          <w:rFonts w:asciiTheme="minorHAnsi" w:hAnsiTheme="minorHAnsi" w:cs="Arial"/>
          <w:sz w:val="22"/>
          <w:szCs w:val="22"/>
        </w:rPr>
        <w:t>S</w:t>
      </w:r>
      <w:r w:rsidR="00EB6A9D" w:rsidRPr="00095E9B">
        <w:rPr>
          <w:rFonts w:asciiTheme="minorHAnsi" w:hAnsiTheme="minorHAnsi" w:cs="Arial"/>
          <w:sz w:val="22"/>
          <w:szCs w:val="22"/>
        </w:rPr>
        <w:t xml:space="preserve">uccess stories </w:t>
      </w:r>
      <w:r w:rsidR="002511DC" w:rsidRPr="00095E9B">
        <w:rPr>
          <w:rFonts w:asciiTheme="minorHAnsi" w:hAnsiTheme="minorHAnsi" w:cs="Arial"/>
          <w:sz w:val="22"/>
          <w:szCs w:val="22"/>
        </w:rPr>
        <w:t>were noted</w:t>
      </w:r>
      <w:r w:rsidR="0037073D" w:rsidRPr="00095E9B">
        <w:rPr>
          <w:rFonts w:asciiTheme="minorHAnsi" w:hAnsiTheme="minorHAnsi" w:cs="Arial"/>
          <w:sz w:val="22"/>
          <w:szCs w:val="22"/>
        </w:rPr>
        <w:t xml:space="preserve">.  These </w:t>
      </w:r>
      <w:r w:rsidR="00EB6A9D" w:rsidRPr="00095E9B">
        <w:rPr>
          <w:rFonts w:asciiTheme="minorHAnsi" w:hAnsiTheme="minorHAnsi" w:cs="Arial"/>
          <w:sz w:val="22"/>
          <w:szCs w:val="22"/>
        </w:rPr>
        <w:t>includ</w:t>
      </w:r>
      <w:r w:rsidR="00415AA1" w:rsidRPr="00095E9B">
        <w:rPr>
          <w:rFonts w:asciiTheme="minorHAnsi" w:hAnsiTheme="minorHAnsi" w:cs="Arial"/>
          <w:sz w:val="22"/>
          <w:szCs w:val="22"/>
        </w:rPr>
        <w:t>ed</w:t>
      </w:r>
      <w:r w:rsidR="00095E9B" w:rsidRPr="00095E9B">
        <w:rPr>
          <w:rFonts w:asciiTheme="minorHAnsi" w:hAnsiTheme="minorHAnsi" w:cs="Arial"/>
          <w:sz w:val="22"/>
          <w:szCs w:val="22"/>
        </w:rPr>
        <w:t xml:space="preserve"> </w:t>
      </w:r>
      <w:r w:rsidR="0009624E">
        <w:rPr>
          <w:rFonts w:asciiTheme="minorHAnsi" w:hAnsiTheme="minorHAnsi" w:cs="Arial"/>
          <w:sz w:val="22"/>
          <w:szCs w:val="22"/>
        </w:rPr>
        <w:t xml:space="preserve">recent </w:t>
      </w:r>
      <w:r w:rsidR="00825EFB">
        <w:rPr>
          <w:rFonts w:asciiTheme="minorHAnsi" w:hAnsiTheme="minorHAnsi" w:cs="Arial"/>
          <w:sz w:val="22"/>
          <w:szCs w:val="22"/>
        </w:rPr>
        <w:t>sectoral and corporate partner events</w:t>
      </w:r>
      <w:r w:rsidR="0009624E">
        <w:rPr>
          <w:rFonts w:asciiTheme="minorHAnsi" w:hAnsiTheme="minorHAnsi" w:cs="Arial"/>
          <w:sz w:val="22"/>
          <w:szCs w:val="22"/>
        </w:rPr>
        <w:t xml:space="preserve">.  </w:t>
      </w:r>
    </w:p>
    <w:p w14:paraId="5D31B7FF" w14:textId="77777777" w:rsidR="00FF530F" w:rsidRDefault="00825EFB"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The Board </w:t>
      </w:r>
      <w:r w:rsidR="00FF530F">
        <w:rPr>
          <w:rFonts w:asciiTheme="minorHAnsi" w:hAnsiTheme="minorHAnsi" w:cs="Arial"/>
          <w:sz w:val="22"/>
          <w:szCs w:val="22"/>
        </w:rPr>
        <w:t xml:space="preserve">discussed and approved options for the future of the </w:t>
      </w:r>
      <w:r>
        <w:rPr>
          <w:rFonts w:asciiTheme="minorHAnsi" w:hAnsiTheme="minorHAnsi" w:cs="Arial"/>
          <w:sz w:val="22"/>
          <w:szCs w:val="22"/>
        </w:rPr>
        <w:t>Register</w:t>
      </w:r>
      <w:r w:rsidR="00FF530F">
        <w:rPr>
          <w:rFonts w:asciiTheme="minorHAnsi" w:hAnsiTheme="minorHAnsi" w:cs="Arial"/>
          <w:sz w:val="22"/>
          <w:szCs w:val="22"/>
        </w:rPr>
        <w:t>ed</w:t>
      </w:r>
      <w:r>
        <w:rPr>
          <w:rFonts w:asciiTheme="minorHAnsi" w:hAnsiTheme="minorHAnsi" w:cs="Arial"/>
          <w:sz w:val="22"/>
          <w:szCs w:val="22"/>
        </w:rPr>
        <w:t xml:space="preserve"> Project Professionals (RPP) </w:t>
      </w:r>
      <w:r w:rsidR="00FF530F">
        <w:rPr>
          <w:rFonts w:asciiTheme="minorHAnsi" w:hAnsiTheme="minorHAnsi" w:cs="Arial"/>
          <w:sz w:val="22"/>
          <w:szCs w:val="22"/>
        </w:rPr>
        <w:t>designation.  [These to be developed with further announcements made to RPPs and members shortly]</w:t>
      </w:r>
    </w:p>
    <w:p w14:paraId="02F7A2EC" w14:textId="210CE83D" w:rsidR="002A1D2B" w:rsidRDefault="001259EE"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Trustees </w:t>
      </w:r>
      <w:r w:rsidR="00825EFB">
        <w:rPr>
          <w:rFonts w:asciiTheme="minorHAnsi" w:hAnsiTheme="minorHAnsi" w:cs="Arial"/>
          <w:sz w:val="22"/>
          <w:szCs w:val="22"/>
        </w:rPr>
        <w:t xml:space="preserve">approved the establishment of a pan-sector working group to look at how APM might assist in curating data.  </w:t>
      </w:r>
      <w:r w:rsidR="00CA3764">
        <w:rPr>
          <w:rFonts w:asciiTheme="minorHAnsi" w:hAnsiTheme="minorHAnsi" w:cs="Arial"/>
          <w:sz w:val="22"/>
          <w:szCs w:val="22"/>
        </w:rPr>
        <w:t>A</w:t>
      </w:r>
      <w:r w:rsidR="00825EFB">
        <w:rPr>
          <w:rFonts w:asciiTheme="minorHAnsi" w:hAnsiTheme="minorHAnsi" w:cs="Arial"/>
          <w:sz w:val="22"/>
          <w:szCs w:val="22"/>
        </w:rPr>
        <w:t xml:space="preserve"> research </w:t>
      </w:r>
      <w:r w:rsidR="00CA3764">
        <w:rPr>
          <w:rFonts w:asciiTheme="minorHAnsi" w:hAnsiTheme="minorHAnsi" w:cs="Arial"/>
          <w:sz w:val="22"/>
          <w:szCs w:val="22"/>
        </w:rPr>
        <w:t>piece on</w:t>
      </w:r>
      <w:r w:rsidR="00825EFB">
        <w:rPr>
          <w:rFonts w:asciiTheme="minorHAnsi" w:hAnsiTheme="minorHAnsi" w:cs="Arial"/>
          <w:sz w:val="22"/>
          <w:szCs w:val="22"/>
        </w:rPr>
        <w:t xml:space="preserve"> benchmarking </w:t>
      </w:r>
      <w:r w:rsidR="00CA3764">
        <w:rPr>
          <w:rFonts w:asciiTheme="minorHAnsi" w:hAnsiTheme="minorHAnsi" w:cs="Arial"/>
          <w:sz w:val="22"/>
          <w:szCs w:val="22"/>
        </w:rPr>
        <w:t xml:space="preserve">standards </w:t>
      </w:r>
      <w:r w:rsidR="00825EFB">
        <w:rPr>
          <w:rFonts w:asciiTheme="minorHAnsi" w:hAnsiTheme="minorHAnsi" w:cs="Arial"/>
          <w:sz w:val="22"/>
          <w:szCs w:val="22"/>
        </w:rPr>
        <w:t>was likely and a clear</w:t>
      </w:r>
      <w:r w:rsidR="00CA3764">
        <w:rPr>
          <w:rFonts w:asciiTheme="minorHAnsi" w:hAnsiTheme="minorHAnsi" w:cs="Arial"/>
          <w:sz w:val="22"/>
          <w:szCs w:val="22"/>
        </w:rPr>
        <w:t>ly defined</w:t>
      </w:r>
      <w:r w:rsidR="00825EFB">
        <w:rPr>
          <w:rFonts w:asciiTheme="minorHAnsi" w:hAnsiTheme="minorHAnsi" w:cs="Arial"/>
          <w:sz w:val="22"/>
          <w:szCs w:val="22"/>
        </w:rPr>
        <w:t xml:space="preserve"> scope of work would be developed.  </w:t>
      </w:r>
    </w:p>
    <w:p w14:paraId="26D97353" w14:textId="5D3CE36B" w:rsidR="00825EFB" w:rsidRDefault="00825EFB"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An update on a </w:t>
      </w:r>
      <w:r w:rsidR="00CA3764">
        <w:rPr>
          <w:rFonts w:asciiTheme="minorHAnsi" w:hAnsiTheme="minorHAnsi" w:cs="Arial"/>
          <w:sz w:val="22"/>
          <w:szCs w:val="22"/>
        </w:rPr>
        <w:t>new initiative</w:t>
      </w:r>
      <w:r>
        <w:rPr>
          <w:rFonts w:asciiTheme="minorHAnsi" w:hAnsiTheme="minorHAnsi" w:cs="Arial"/>
          <w:sz w:val="22"/>
          <w:szCs w:val="22"/>
        </w:rPr>
        <w:t xml:space="preserve"> to provide free project </w:t>
      </w:r>
      <w:r w:rsidR="00CA3764">
        <w:rPr>
          <w:rFonts w:asciiTheme="minorHAnsi" w:hAnsiTheme="minorHAnsi" w:cs="Arial"/>
          <w:sz w:val="22"/>
          <w:szCs w:val="22"/>
        </w:rPr>
        <w:t xml:space="preserve">training </w:t>
      </w:r>
      <w:r>
        <w:rPr>
          <w:rFonts w:asciiTheme="minorHAnsi" w:hAnsiTheme="minorHAnsi" w:cs="Arial"/>
          <w:sz w:val="22"/>
          <w:szCs w:val="22"/>
        </w:rPr>
        <w:t xml:space="preserve">opportunities for charities was noted.  The first </w:t>
      </w:r>
      <w:r w:rsidR="00CA3764">
        <w:rPr>
          <w:rFonts w:asciiTheme="minorHAnsi" w:hAnsiTheme="minorHAnsi" w:cs="Arial"/>
          <w:sz w:val="22"/>
          <w:szCs w:val="22"/>
        </w:rPr>
        <w:t xml:space="preserve">pilot </w:t>
      </w:r>
      <w:r>
        <w:rPr>
          <w:rFonts w:asciiTheme="minorHAnsi" w:hAnsiTheme="minorHAnsi" w:cs="Arial"/>
          <w:sz w:val="22"/>
          <w:szCs w:val="22"/>
        </w:rPr>
        <w:t>cohort should receive training before Christmas 2019.</w:t>
      </w:r>
    </w:p>
    <w:p w14:paraId="2336F921" w14:textId="618B05F8" w:rsidR="00825EFB" w:rsidRDefault="005B561A"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Proposals for a </w:t>
      </w:r>
      <w:r w:rsidR="005F7A89">
        <w:rPr>
          <w:rFonts w:asciiTheme="minorHAnsi" w:hAnsiTheme="minorHAnsi" w:cs="Arial"/>
          <w:sz w:val="22"/>
          <w:szCs w:val="22"/>
        </w:rPr>
        <w:t>mentoring and advice service for SMEs were discussed and approved.  Volunteers would be supported to undertake a diagnostic and assessment tool</w:t>
      </w:r>
      <w:r w:rsidR="00CA3764">
        <w:rPr>
          <w:rFonts w:asciiTheme="minorHAnsi" w:hAnsiTheme="minorHAnsi" w:cs="Arial"/>
          <w:sz w:val="22"/>
          <w:szCs w:val="22"/>
        </w:rPr>
        <w:t xml:space="preserve"> with organisations.  </w:t>
      </w:r>
    </w:p>
    <w:p w14:paraId="0EE722BB" w14:textId="295E9F42" w:rsidR="005F7A89" w:rsidRDefault="005F7A89"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An events strategy to make APM the provider of choice for project related conferences was supported.  A standardised approach to volunteer event </w:t>
      </w:r>
      <w:r w:rsidR="00E87897">
        <w:rPr>
          <w:rFonts w:asciiTheme="minorHAnsi" w:hAnsiTheme="minorHAnsi" w:cs="Arial"/>
          <w:sz w:val="22"/>
          <w:szCs w:val="22"/>
        </w:rPr>
        <w:t xml:space="preserve">pricing </w:t>
      </w:r>
      <w:r>
        <w:rPr>
          <w:rFonts w:asciiTheme="minorHAnsi" w:hAnsiTheme="minorHAnsi" w:cs="Arial"/>
          <w:sz w:val="22"/>
          <w:szCs w:val="22"/>
        </w:rPr>
        <w:t xml:space="preserve">was also agreed and was designed to improve the individual membership proposition.  </w:t>
      </w:r>
    </w:p>
    <w:p w14:paraId="6598E08B" w14:textId="5D4E5EC0" w:rsidR="000A1188" w:rsidRPr="00095E9B" w:rsidRDefault="000A1188"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The Board noted the Chief Executive’s report.  This set out key issues, activities and performance monitoring from across the business.</w:t>
      </w:r>
      <w:r w:rsidR="00660159" w:rsidRPr="00095E9B">
        <w:rPr>
          <w:rFonts w:asciiTheme="minorHAnsi" w:hAnsiTheme="minorHAnsi" w:cs="Arial"/>
          <w:sz w:val="22"/>
          <w:szCs w:val="22"/>
        </w:rPr>
        <w:t xml:space="preserve"> </w:t>
      </w:r>
      <w:r w:rsidR="0044447F">
        <w:rPr>
          <w:rFonts w:asciiTheme="minorHAnsi" w:hAnsiTheme="minorHAnsi" w:cs="Arial"/>
          <w:sz w:val="22"/>
          <w:szCs w:val="22"/>
        </w:rPr>
        <w:t xml:space="preserve"> Trustees concluded that APM should consider </w:t>
      </w:r>
      <w:r w:rsidR="00CA3764">
        <w:rPr>
          <w:rFonts w:asciiTheme="minorHAnsi" w:hAnsiTheme="minorHAnsi" w:cs="Arial"/>
          <w:sz w:val="22"/>
          <w:szCs w:val="22"/>
        </w:rPr>
        <w:t>an</w:t>
      </w:r>
      <w:r w:rsidR="0044447F">
        <w:rPr>
          <w:rFonts w:asciiTheme="minorHAnsi" w:hAnsiTheme="minorHAnsi" w:cs="Arial"/>
          <w:sz w:val="22"/>
          <w:szCs w:val="22"/>
        </w:rPr>
        <w:t xml:space="preserve"> options </w:t>
      </w:r>
      <w:r w:rsidR="00CA3764">
        <w:rPr>
          <w:rFonts w:asciiTheme="minorHAnsi" w:hAnsiTheme="minorHAnsi" w:cs="Arial"/>
          <w:sz w:val="22"/>
          <w:szCs w:val="22"/>
        </w:rPr>
        <w:t xml:space="preserve">paper </w:t>
      </w:r>
      <w:r w:rsidR="0044447F">
        <w:rPr>
          <w:rFonts w:asciiTheme="minorHAnsi" w:hAnsiTheme="minorHAnsi" w:cs="Arial"/>
          <w:sz w:val="22"/>
          <w:szCs w:val="22"/>
        </w:rPr>
        <w:t xml:space="preserve">on how to support efforts to limit climate change and improve sustainability.  </w:t>
      </w:r>
    </w:p>
    <w:p w14:paraId="19358A00" w14:textId="5C29F31A" w:rsidR="0044447F" w:rsidRDefault="000A1188"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 xml:space="preserve">The Board noted the business performance report. </w:t>
      </w:r>
      <w:r w:rsidR="0044447F">
        <w:rPr>
          <w:rFonts w:asciiTheme="minorHAnsi" w:hAnsiTheme="minorHAnsi" w:cs="Arial"/>
          <w:sz w:val="22"/>
          <w:szCs w:val="22"/>
        </w:rPr>
        <w:t xml:space="preserve"> Revenue was on </w:t>
      </w:r>
      <w:r w:rsidR="00CA3764">
        <w:rPr>
          <w:rFonts w:asciiTheme="minorHAnsi" w:hAnsiTheme="minorHAnsi" w:cs="Arial"/>
          <w:sz w:val="22"/>
          <w:szCs w:val="22"/>
        </w:rPr>
        <w:t>target</w:t>
      </w:r>
      <w:r w:rsidR="0044447F">
        <w:rPr>
          <w:rFonts w:asciiTheme="minorHAnsi" w:hAnsiTheme="minorHAnsi" w:cs="Arial"/>
          <w:sz w:val="22"/>
          <w:szCs w:val="22"/>
        </w:rPr>
        <w:t xml:space="preserve"> and overheads a little behind plan; mostly due to timing issues.  </w:t>
      </w:r>
    </w:p>
    <w:p w14:paraId="0BA041C2" w14:textId="192AB545" w:rsidR="00CB1C77" w:rsidRDefault="0044447F" w:rsidP="00CB1C77">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A revised</w:t>
      </w:r>
      <w:r w:rsidR="00CB1C77" w:rsidRPr="00095E9B">
        <w:rPr>
          <w:rFonts w:asciiTheme="minorHAnsi" w:hAnsiTheme="minorHAnsi" w:cs="Arial"/>
          <w:sz w:val="22"/>
          <w:szCs w:val="22"/>
        </w:rPr>
        <w:t xml:space="preserve"> </w:t>
      </w:r>
      <w:r>
        <w:rPr>
          <w:rFonts w:asciiTheme="minorHAnsi" w:hAnsiTheme="minorHAnsi" w:cs="Arial"/>
          <w:sz w:val="22"/>
          <w:szCs w:val="22"/>
        </w:rPr>
        <w:t xml:space="preserve">corporate </w:t>
      </w:r>
      <w:r w:rsidR="00CB1C77" w:rsidRPr="00095E9B">
        <w:rPr>
          <w:rFonts w:asciiTheme="minorHAnsi" w:hAnsiTheme="minorHAnsi" w:cs="Arial"/>
          <w:sz w:val="22"/>
          <w:szCs w:val="22"/>
        </w:rPr>
        <w:t xml:space="preserve">risk </w:t>
      </w:r>
      <w:r>
        <w:rPr>
          <w:rFonts w:asciiTheme="minorHAnsi" w:hAnsiTheme="minorHAnsi" w:cs="Arial"/>
          <w:sz w:val="22"/>
          <w:szCs w:val="22"/>
        </w:rPr>
        <w:t xml:space="preserve">register was reviewed and welcomed.  Risk action plans were being </w:t>
      </w:r>
      <w:r w:rsidR="00CA3764">
        <w:rPr>
          <w:rFonts w:asciiTheme="minorHAnsi" w:hAnsiTheme="minorHAnsi" w:cs="Arial"/>
          <w:sz w:val="22"/>
          <w:szCs w:val="22"/>
        </w:rPr>
        <w:t xml:space="preserve">further </w:t>
      </w:r>
      <w:r>
        <w:rPr>
          <w:rFonts w:asciiTheme="minorHAnsi" w:hAnsiTheme="minorHAnsi" w:cs="Arial"/>
          <w:sz w:val="22"/>
          <w:szCs w:val="22"/>
        </w:rPr>
        <w:t>developed</w:t>
      </w:r>
      <w:r w:rsidR="00CA3764">
        <w:rPr>
          <w:rFonts w:asciiTheme="minorHAnsi" w:hAnsiTheme="minorHAnsi" w:cs="Arial"/>
          <w:sz w:val="22"/>
          <w:szCs w:val="22"/>
        </w:rPr>
        <w:t>.  A</w:t>
      </w:r>
      <w:r>
        <w:rPr>
          <w:rFonts w:asciiTheme="minorHAnsi" w:hAnsiTheme="minorHAnsi" w:cs="Arial"/>
          <w:sz w:val="22"/>
          <w:szCs w:val="22"/>
        </w:rPr>
        <w:t xml:space="preserve">n internal group was tasked with further embedding risk across APM’s teams.  </w:t>
      </w:r>
    </w:p>
    <w:p w14:paraId="2E39FB5B" w14:textId="1A802A0B" w:rsidR="000F53C7" w:rsidRDefault="00CF0318"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A r</w:t>
      </w:r>
      <w:r w:rsidR="001172DA">
        <w:rPr>
          <w:rFonts w:asciiTheme="minorHAnsi" w:hAnsiTheme="minorHAnsi" w:cs="Arial"/>
          <w:sz w:val="22"/>
          <w:szCs w:val="22"/>
        </w:rPr>
        <w:t xml:space="preserve">ecommendation from the Nominations Panel for </w:t>
      </w:r>
      <w:r>
        <w:rPr>
          <w:rFonts w:asciiTheme="minorHAnsi" w:hAnsiTheme="minorHAnsi" w:cs="Arial"/>
          <w:sz w:val="22"/>
          <w:szCs w:val="22"/>
        </w:rPr>
        <w:t>an</w:t>
      </w:r>
      <w:r w:rsidR="001172DA">
        <w:rPr>
          <w:rFonts w:asciiTheme="minorHAnsi" w:hAnsiTheme="minorHAnsi" w:cs="Arial"/>
          <w:sz w:val="22"/>
          <w:szCs w:val="22"/>
        </w:rPr>
        <w:t xml:space="preserve"> Honorary Fellowship w</w:t>
      </w:r>
      <w:r>
        <w:rPr>
          <w:rFonts w:asciiTheme="minorHAnsi" w:hAnsiTheme="minorHAnsi" w:cs="Arial"/>
          <w:sz w:val="22"/>
          <w:szCs w:val="22"/>
        </w:rPr>
        <w:t>as</w:t>
      </w:r>
      <w:r w:rsidR="001172DA">
        <w:rPr>
          <w:rFonts w:asciiTheme="minorHAnsi" w:hAnsiTheme="minorHAnsi" w:cs="Arial"/>
          <w:sz w:val="22"/>
          <w:szCs w:val="22"/>
        </w:rPr>
        <w:t xml:space="preserve"> </w:t>
      </w:r>
      <w:r>
        <w:rPr>
          <w:rFonts w:asciiTheme="minorHAnsi" w:hAnsiTheme="minorHAnsi" w:cs="Arial"/>
          <w:sz w:val="22"/>
          <w:szCs w:val="22"/>
        </w:rPr>
        <w:t xml:space="preserve">approved as was a </w:t>
      </w:r>
      <w:r w:rsidR="00CA3764">
        <w:rPr>
          <w:rFonts w:asciiTheme="minorHAnsi" w:hAnsiTheme="minorHAnsi" w:cs="Arial"/>
          <w:sz w:val="22"/>
          <w:szCs w:val="22"/>
        </w:rPr>
        <w:t>change</w:t>
      </w:r>
      <w:r>
        <w:rPr>
          <w:rFonts w:asciiTheme="minorHAnsi" w:hAnsiTheme="minorHAnsi" w:cs="Arial"/>
          <w:sz w:val="22"/>
          <w:szCs w:val="22"/>
        </w:rPr>
        <w:t xml:space="preserve"> to the award criteria</w:t>
      </w:r>
      <w:r w:rsidR="001172DA">
        <w:rPr>
          <w:rFonts w:asciiTheme="minorHAnsi" w:hAnsiTheme="minorHAnsi" w:cs="Arial"/>
          <w:sz w:val="22"/>
          <w:szCs w:val="22"/>
        </w:rPr>
        <w:t xml:space="preserve">.  </w:t>
      </w:r>
      <w:r>
        <w:rPr>
          <w:rFonts w:asciiTheme="minorHAnsi" w:hAnsiTheme="minorHAnsi" w:cs="Arial"/>
          <w:sz w:val="22"/>
          <w:szCs w:val="22"/>
        </w:rPr>
        <w:t xml:space="preserve">A new APM Outstanding Achievement Award would also be prepared.  </w:t>
      </w:r>
    </w:p>
    <w:p w14:paraId="65FC7F80" w14:textId="5A986795" w:rsidR="00CF0318" w:rsidRDefault="00E03924"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G</w:t>
      </w:r>
      <w:r w:rsidR="00CF0318">
        <w:rPr>
          <w:rFonts w:asciiTheme="minorHAnsi" w:hAnsiTheme="minorHAnsi" w:cs="Arial"/>
          <w:sz w:val="22"/>
          <w:szCs w:val="22"/>
        </w:rPr>
        <w:t xml:space="preserve">overnance matters were </w:t>
      </w:r>
      <w:r w:rsidR="00B615EA">
        <w:rPr>
          <w:rFonts w:asciiTheme="minorHAnsi" w:hAnsiTheme="minorHAnsi" w:cs="Arial"/>
          <w:sz w:val="22"/>
          <w:szCs w:val="22"/>
        </w:rPr>
        <w:t xml:space="preserve">considered </w:t>
      </w:r>
      <w:r w:rsidR="00CF0318">
        <w:rPr>
          <w:rFonts w:asciiTheme="minorHAnsi" w:hAnsiTheme="minorHAnsi" w:cs="Arial"/>
          <w:sz w:val="22"/>
          <w:szCs w:val="22"/>
        </w:rPr>
        <w:t>including a change to bank signatories, approval of the AGM notice of meeting</w:t>
      </w:r>
      <w:r w:rsidR="00CA3764">
        <w:rPr>
          <w:rFonts w:asciiTheme="minorHAnsi" w:hAnsiTheme="minorHAnsi" w:cs="Arial"/>
          <w:sz w:val="22"/>
          <w:szCs w:val="22"/>
        </w:rPr>
        <w:t xml:space="preserve"> and</w:t>
      </w:r>
      <w:r w:rsidR="00CF0318">
        <w:rPr>
          <w:rFonts w:asciiTheme="minorHAnsi" w:hAnsiTheme="minorHAnsi" w:cs="Arial"/>
          <w:sz w:val="22"/>
          <w:szCs w:val="22"/>
        </w:rPr>
        <w:t xml:space="preserve"> further minor </w:t>
      </w:r>
      <w:r w:rsidR="00B615EA">
        <w:rPr>
          <w:rFonts w:asciiTheme="minorHAnsi" w:hAnsiTheme="minorHAnsi" w:cs="Arial"/>
          <w:sz w:val="22"/>
          <w:szCs w:val="22"/>
        </w:rPr>
        <w:t>changes to the Royal Charter and By-Laws</w:t>
      </w:r>
      <w:r w:rsidR="00CA3764">
        <w:rPr>
          <w:rFonts w:asciiTheme="minorHAnsi" w:hAnsiTheme="minorHAnsi" w:cs="Arial"/>
          <w:sz w:val="22"/>
          <w:szCs w:val="22"/>
        </w:rPr>
        <w:t xml:space="preserve"> to be put to the AGM</w:t>
      </w:r>
      <w:r w:rsidR="00B615EA">
        <w:rPr>
          <w:rFonts w:asciiTheme="minorHAnsi" w:hAnsiTheme="minorHAnsi" w:cs="Arial"/>
          <w:sz w:val="22"/>
          <w:szCs w:val="22"/>
        </w:rPr>
        <w:t xml:space="preserve">.  A change to APM Regulations was </w:t>
      </w:r>
      <w:r w:rsidR="00CA3764">
        <w:rPr>
          <w:rFonts w:asciiTheme="minorHAnsi" w:hAnsiTheme="minorHAnsi" w:cs="Arial"/>
          <w:sz w:val="22"/>
          <w:szCs w:val="22"/>
        </w:rPr>
        <w:t xml:space="preserve">also </w:t>
      </w:r>
      <w:r w:rsidR="00B615EA">
        <w:rPr>
          <w:rFonts w:asciiTheme="minorHAnsi" w:hAnsiTheme="minorHAnsi" w:cs="Arial"/>
          <w:sz w:val="22"/>
          <w:szCs w:val="22"/>
        </w:rPr>
        <w:t xml:space="preserve">agreed to set a maximum term of office for trustees of nine years.  </w:t>
      </w:r>
    </w:p>
    <w:p w14:paraId="2FC95843" w14:textId="794BBA14" w:rsidR="00FD4F08" w:rsidRPr="00095E9B" w:rsidRDefault="005053FE"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 xml:space="preserve">Reports from Committee Chairs </w:t>
      </w:r>
      <w:r w:rsidR="00C1727A" w:rsidRPr="00095E9B">
        <w:rPr>
          <w:rFonts w:asciiTheme="minorHAnsi" w:hAnsiTheme="minorHAnsi" w:cs="Arial"/>
          <w:sz w:val="22"/>
          <w:szCs w:val="22"/>
        </w:rPr>
        <w:t xml:space="preserve">and Board champions </w:t>
      </w:r>
      <w:r w:rsidRPr="00095E9B">
        <w:rPr>
          <w:rFonts w:asciiTheme="minorHAnsi" w:hAnsiTheme="minorHAnsi" w:cs="Arial"/>
          <w:sz w:val="22"/>
          <w:szCs w:val="22"/>
        </w:rPr>
        <w:t>were received</w:t>
      </w:r>
      <w:r w:rsidR="00DD7ACA" w:rsidRPr="00095E9B">
        <w:rPr>
          <w:rFonts w:asciiTheme="minorHAnsi" w:hAnsiTheme="minorHAnsi" w:cs="Arial"/>
          <w:sz w:val="22"/>
          <w:szCs w:val="22"/>
        </w:rPr>
        <w:t xml:space="preserve">, discussed </w:t>
      </w:r>
      <w:r w:rsidRPr="00095E9B">
        <w:rPr>
          <w:rFonts w:asciiTheme="minorHAnsi" w:hAnsiTheme="minorHAnsi" w:cs="Arial"/>
          <w:sz w:val="22"/>
          <w:szCs w:val="22"/>
        </w:rPr>
        <w:t xml:space="preserve">and noted. </w:t>
      </w:r>
    </w:p>
    <w:p w14:paraId="5A4BD4C2" w14:textId="5E2DAECD" w:rsidR="00E52312" w:rsidRDefault="00F561FF"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The Board noted its agenda plan of forthcoming business</w:t>
      </w:r>
      <w:r w:rsidR="008D3365" w:rsidRPr="00095E9B">
        <w:rPr>
          <w:rFonts w:asciiTheme="minorHAnsi" w:hAnsiTheme="minorHAnsi" w:cs="Arial"/>
          <w:sz w:val="22"/>
          <w:szCs w:val="22"/>
        </w:rPr>
        <w:t xml:space="preserve"> and held a review of the meeting.  </w:t>
      </w:r>
    </w:p>
    <w:p w14:paraId="1997E251" w14:textId="4BD155BB" w:rsidR="00111CFB" w:rsidRPr="00095E9B" w:rsidRDefault="00111CFB"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Susie Boyce would not be standing in the next Board election.  She was warmly thanked for completing a six-year term of office</w:t>
      </w:r>
      <w:r w:rsidR="00CA3764" w:rsidRPr="00CA3764">
        <w:rPr>
          <w:rFonts w:asciiTheme="minorHAnsi" w:hAnsiTheme="minorHAnsi" w:cs="Arial"/>
          <w:sz w:val="22"/>
          <w:szCs w:val="22"/>
        </w:rPr>
        <w:t xml:space="preserve"> </w:t>
      </w:r>
      <w:r w:rsidR="00CA3764">
        <w:rPr>
          <w:rFonts w:asciiTheme="minorHAnsi" w:hAnsiTheme="minorHAnsi" w:cs="Arial"/>
          <w:sz w:val="22"/>
          <w:szCs w:val="22"/>
        </w:rPr>
        <w:t>and for her excellent service as a trustee</w:t>
      </w:r>
      <w:r>
        <w:rPr>
          <w:rFonts w:asciiTheme="minorHAnsi" w:hAnsiTheme="minorHAnsi" w:cs="Arial"/>
          <w:sz w:val="22"/>
          <w:szCs w:val="22"/>
        </w:rPr>
        <w:t xml:space="preserve">.  </w:t>
      </w:r>
    </w:p>
    <w:p w14:paraId="2BA210CE" w14:textId="77777777" w:rsidR="00111CFB" w:rsidRPr="00095E9B" w:rsidRDefault="00111CFB" w:rsidP="00797755">
      <w:pPr>
        <w:widowControl w:val="0"/>
        <w:rPr>
          <w:rFonts w:asciiTheme="minorHAnsi" w:hAnsiTheme="minorHAnsi" w:cs="Arial"/>
          <w:b/>
          <w:sz w:val="22"/>
          <w:szCs w:val="22"/>
        </w:rPr>
      </w:pPr>
    </w:p>
    <w:p w14:paraId="03A38BCC" w14:textId="3971D7CB" w:rsidR="00833C18" w:rsidRDefault="00833C18" w:rsidP="00833C18">
      <w:pPr>
        <w:widowControl w:val="0"/>
        <w:rPr>
          <w:rFonts w:asciiTheme="minorHAnsi" w:hAnsiTheme="minorHAnsi" w:cs="Arial"/>
          <w:b/>
          <w:sz w:val="22"/>
          <w:szCs w:val="22"/>
        </w:rPr>
      </w:pPr>
      <w:r w:rsidRPr="00095E9B">
        <w:rPr>
          <w:rFonts w:asciiTheme="minorHAnsi" w:hAnsiTheme="minorHAnsi" w:cs="Arial"/>
          <w:b/>
          <w:sz w:val="22"/>
          <w:szCs w:val="22"/>
        </w:rPr>
        <w:t>Appendix 1 – Boar</w:t>
      </w:r>
      <w:r w:rsidR="005D6690" w:rsidRPr="00095E9B">
        <w:rPr>
          <w:rFonts w:asciiTheme="minorHAnsi" w:hAnsiTheme="minorHAnsi" w:cs="Arial"/>
          <w:b/>
          <w:sz w:val="22"/>
          <w:szCs w:val="22"/>
        </w:rPr>
        <w:t>d Meeting Attendance Record 2019</w:t>
      </w:r>
    </w:p>
    <w:p w14:paraId="12F03B2F" w14:textId="77777777" w:rsidR="00111CFB" w:rsidRPr="00CB2DFC" w:rsidRDefault="00111CFB" w:rsidP="00111CFB">
      <w:pPr>
        <w:pStyle w:val="BodyTextIndent"/>
        <w:widowControl w:val="0"/>
        <w:spacing w:after="0"/>
        <w:ind w:left="0"/>
        <w:jc w:val="left"/>
        <w:rPr>
          <w:rFonts w:asciiTheme="minorHAnsi" w:hAnsiTheme="minorHAnsi" w:cs="Arial"/>
          <w:b/>
          <w:sz w:val="20"/>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559"/>
      </w:tblGrid>
      <w:tr w:rsidR="00111CFB" w:rsidRPr="00B235C0" w14:paraId="31F7ABC7" w14:textId="77777777" w:rsidTr="00704024">
        <w:tc>
          <w:tcPr>
            <w:tcW w:w="2694" w:type="dxa"/>
          </w:tcPr>
          <w:p w14:paraId="251B235D"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NAME</w:t>
            </w:r>
          </w:p>
        </w:tc>
        <w:tc>
          <w:tcPr>
            <w:tcW w:w="1417" w:type="dxa"/>
          </w:tcPr>
          <w:p w14:paraId="1D285D7C"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PRESENT</w:t>
            </w:r>
          </w:p>
        </w:tc>
        <w:tc>
          <w:tcPr>
            <w:tcW w:w="1559" w:type="dxa"/>
          </w:tcPr>
          <w:p w14:paraId="30972874"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OUT OF</w:t>
            </w:r>
          </w:p>
        </w:tc>
      </w:tr>
      <w:tr w:rsidR="00111CFB" w:rsidRPr="00B235C0" w14:paraId="43658F81" w14:textId="77777777" w:rsidTr="00704024">
        <w:tc>
          <w:tcPr>
            <w:tcW w:w="2694" w:type="dxa"/>
          </w:tcPr>
          <w:p w14:paraId="0585CFA2"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Susie Boyce</w:t>
            </w:r>
          </w:p>
        </w:tc>
        <w:tc>
          <w:tcPr>
            <w:tcW w:w="1417" w:type="dxa"/>
            <w:shd w:val="clear" w:color="auto" w:fill="auto"/>
          </w:tcPr>
          <w:p w14:paraId="797B2143"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5</w:t>
            </w:r>
          </w:p>
        </w:tc>
        <w:tc>
          <w:tcPr>
            <w:tcW w:w="1559" w:type="dxa"/>
          </w:tcPr>
          <w:p w14:paraId="03B7F603" w14:textId="77777777" w:rsidR="00111CFB" w:rsidRPr="00B235C0" w:rsidRDefault="00111CFB" w:rsidP="00704024">
            <w:pPr>
              <w:widowControl w:val="0"/>
              <w:ind w:left="360"/>
              <w:rPr>
                <w:rFonts w:asciiTheme="minorHAnsi" w:hAnsiTheme="minorHAnsi" w:cs="Arial"/>
                <w:sz w:val="20"/>
                <w:szCs w:val="22"/>
              </w:rPr>
            </w:pPr>
            <w:r>
              <w:rPr>
                <w:rFonts w:asciiTheme="minorHAnsi" w:hAnsiTheme="minorHAnsi" w:cs="Arial"/>
                <w:sz w:val="20"/>
                <w:szCs w:val="22"/>
              </w:rPr>
              <w:t>5</w:t>
            </w:r>
          </w:p>
        </w:tc>
      </w:tr>
      <w:tr w:rsidR="00111CFB" w:rsidRPr="00B235C0" w14:paraId="38E6B3F3" w14:textId="77777777" w:rsidTr="00704024">
        <w:tc>
          <w:tcPr>
            <w:tcW w:w="2694" w:type="dxa"/>
          </w:tcPr>
          <w:p w14:paraId="2A3F2D78"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Jon Broome</w:t>
            </w:r>
          </w:p>
        </w:tc>
        <w:tc>
          <w:tcPr>
            <w:tcW w:w="1417" w:type="dxa"/>
            <w:shd w:val="clear" w:color="auto" w:fill="auto"/>
          </w:tcPr>
          <w:p w14:paraId="54C013C2"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5</w:t>
            </w:r>
          </w:p>
        </w:tc>
        <w:tc>
          <w:tcPr>
            <w:tcW w:w="1559" w:type="dxa"/>
          </w:tcPr>
          <w:p w14:paraId="67C2D809" w14:textId="77777777" w:rsidR="00111CFB" w:rsidRPr="00B235C0" w:rsidRDefault="00111CFB" w:rsidP="00704024">
            <w:pPr>
              <w:widowControl w:val="0"/>
              <w:ind w:left="360"/>
              <w:rPr>
                <w:rFonts w:asciiTheme="minorHAnsi" w:hAnsiTheme="minorHAnsi" w:cs="Arial"/>
                <w:sz w:val="20"/>
                <w:szCs w:val="22"/>
              </w:rPr>
            </w:pPr>
            <w:r>
              <w:rPr>
                <w:rFonts w:asciiTheme="minorHAnsi" w:hAnsiTheme="minorHAnsi" w:cs="Arial"/>
                <w:sz w:val="20"/>
                <w:szCs w:val="22"/>
              </w:rPr>
              <w:t>5</w:t>
            </w:r>
          </w:p>
        </w:tc>
      </w:tr>
      <w:tr w:rsidR="00111CFB" w:rsidRPr="00B235C0" w14:paraId="03218A1A" w14:textId="77777777" w:rsidTr="00704024">
        <w:tc>
          <w:tcPr>
            <w:tcW w:w="2694" w:type="dxa"/>
          </w:tcPr>
          <w:p w14:paraId="05925396"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Paul Chapman</w:t>
            </w:r>
          </w:p>
        </w:tc>
        <w:tc>
          <w:tcPr>
            <w:tcW w:w="1417" w:type="dxa"/>
            <w:shd w:val="clear" w:color="auto" w:fill="auto"/>
          </w:tcPr>
          <w:p w14:paraId="599D60F5"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3</w:t>
            </w:r>
          </w:p>
        </w:tc>
        <w:tc>
          <w:tcPr>
            <w:tcW w:w="1559" w:type="dxa"/>
          </w:tcPr>
          <w:p w14:paraId="059D6B14" w14:textId="77777777" w:rsidR="00111CFB" w:rsidRPr="00B235C0" w:rsidRDefault="00111CFB" w:rsidP="00704024">
            <w:pPr>
              <w:widowControl w:val="0"/>
              <w:ind w:left="360"/>
              <w:rPr>
                <w:rFonts w:asciiTheme="minorHAnsi" w:hAnsiTheme="minorHAnsi" w:cs="Arial"/>
                <w:sz w:val="20"/>
                <w:szCs w:val="22"/>
              </w:rPr>
            </w:pPr>
            <w:r>
              <w:rPr>
                <w:rFonts w:asciiTheme="minorHAnsi" w:hAnsiTheme="minorHAnsi" w:cs="Arial"/>
                <w:sz w:val="20"/>
                <w:szCs w:val="22"/>
              </w:rPr>
              <w:t>5</w:t>
            </w:r>
          </w:p>
        </w:tc>
      </w:tr>
      <w:tr w:rsidR="00111CFB" w:rsidRPr="00B235C0" w14:paraId="767C6579" w14:textId="77777777" w:rsidTr="00704024">
        <w:tc>
          <w:tcPr>
            <w:tcW w:w="2694" w:type="dxa"/>
          </w:tcPr>
          <w:p w14:paraId="38BBC4E3"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Sorrel Gilbert</w:t>
            </w:r>
          </w:p>
        </w:tc>
        <w:tc>
          <w:tcPr>
            <w:tcW w:w="1417" w:type="dxa"/>
            <w:shd w:val="clear" w:color="auto" w:fill="auto"/>
          </w:tcPr>
          <w:p w14:paraId="167D1036"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5</w:t>
            </w:r>
          </w:p>
        </w:tc>
        <w:tc>
          <w:tcPr>
            <w:tcW w:w="1559" w:type="dxa"/>
          </w:tcPr>
          <w:p w14:paraId="56E3A6A1" w14:textId="77777777" w:rsidR="00111CFB" w:rsidRPr="00B235C0" w:rsidRDefault="00111CFB" w:rsidP="00704024">
            <w:pPr>
              <w:widowControl w:val="0"/>
              <w:ind w:left="360"/>
              <w:rPr>
                <w:rFonts w:asciiTheme="minorHAnsi" w:hAnsiTheme="minorHAnsi" w:cs="Arial"/>
                <w:sz w:val="20"/>
                <w:szCs w:val="22"/>
              </w:rPr>
            </w:pPr>
            <w:r>
              <w:rPr>
                <w:rFonts w:asciiTheme="minorHAnsi" w:hAnsiTheme="minorHAnsi" w:cs="Arial"/>
                <w:sz w:val="20"/>
                <w:szCs w:val="22"/>
              </w:rPr>
              <w:t>5</w:t>
            </w:r>
          </w:p>
        </w:tc>
      </w:tr>
      <w:tr w:rsidR="00111CFB" w:rsidRPr="00B235C0" w14:paraId="7212D3B4" w14:textId="77777777" w:rsidTr="00704024">
        <w:tc>
          <w:tcPr>
            <w:tcW w:w="2694" w:type="dxa"/>
          </w:tcPr>
          <w:p w14:paraId="1D4DBDE2"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Alistair Godbold</w:t>
            </w:r>
          </w:p>
        </w:tc>
        <w:tc>
          <w:tcPr>
            <w:tcW w:w="1417" w:type="dxa"/>
            <w:shd w:val="clear" w:color="auto" w:fill="auto"/>
          </w:tcPr>
          <w:p w14:paraId="4A7A425F"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5</w:t>
            </w:r>
          </w:p>
        </w:tc>
        <w:tc>
          <w:tcPr>
            <w:tcW w:w="1559" w:type="dxa"/>
          </w:tcPr>
          <w:p w14:paraId="4F5103FD" w14:textId="77777777" w:rsidR="00111CFB" w:rsidRPr="00B235C0" w:rsidRDefault="00111CFB" w:rsidP="00704024">
            <w:pPr>
              <w:widowControl w:val="0"/>
              <w:ind w:left="360"/>
              <w:rPr>
                <w:rFonts w:asciiTheme="minorHAnsi" w:hAnsiTheme="minorHAnsi" w:cs="Arial"/>
                <w:sz w:val="20"/>
                <w:szCs w:val="22"/>
              </w:rPr>
            </w:pPr>
            <w:r>
              <w:rPr>
                <w:rFonts w:asciiTheme="minorHAnsi" w:hAnsiTheme="minorHAnsi" w:cs="Arial"/>
                <w:sz w:val="20"/>
                <w:szCs w:val="22"/>
              </w:rPr>
              <w:t>5</w:t>
            </w:r>
          </w:p>
        </w:tc>
      </w:tr>
      <w:tr w:rsidR="00111CFB" w:rsidRPr="00B235C0" w14:paraId="20AD10C4" w14:textId="77777777" w:rsidTr="00704024">
        <w:tc>
          <w:tcPr>
            <w:tcW w:w="2694" w:type="dxa"/>
          </w:tcPr>
          <w:p w14:paraId="57509594"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Debbie Lewis</w:t>
            </w:r>
          </w:p>
        </w:tc>
        <w:tc>
          <w:tcPr>
            <w:tcW w:w="1417" w:type="dxa"/>
            <w:shd w:val="clear" w:color="auto" w:fill="auto"/>
          </w:tcPr>
          <w:p w14:paraId="49872BE7"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4</w:t>
            </w:r>
          </w:p>
        </w:tc>
        <w:tc>
          <w:tcPr>
            <w:tcW w:w="1559" w:type="dxa"/>
          </w:tcPr>
          <w:p w14:paraId="61AC0E4A" w14:textId="77777777" w:rsidR="00111CFB" w:rsidRPr="00B235C0" w:rsidRDefault="00111CFB" w:rsidP="00704024">
            <w:pPr>
              <w:widowControl w:val="0"/>
              <w:ind w:left="360"/>
              <w:rPr>
                <w:rFonts w:asciiTheme="minorHAnsi" w:hAnsiTheme="minorHAnsi" w:cs="Arial"/>
                <w:sz w:val="20"/>
                <w:szCs w:val="22"/>
              </w:rPr>
            </w:pPr>
            <w:r>
              <w:rPr>
                <w:rFonts w:asciiTheme="minorHAnsi" w:hAnsiTheme="minorHAnsi" w:cs="Arial"/>
                <w:sz w:val="20"/>
                <w:szCs w:val="22"/>
              </w:rPr>
              <w:t>5</w:t>
            </w:r>
          </w:p>
        </w:tc>
      </w:tr>
      <w:tr w:rsidR="00111CFB" w:rsidRPr="00B235C0" w14:paraId="6F1BF62D" w14:textId="77777777" w:rsidTr="00704024">
        <w:tc>
          <w:tcPr>
            <w:tcW w:w="2694" w:type="dxa"/>
          </w:tcPr>
          <w:p w14:paraId="2A68E78D"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John McGlynn</w:t>
            </w:r>
          </w:p>
        </w:tc>
        <w:tc>
          <w:tcPr>
            <w:tcW w:w="1417" w:type="dxa"/>
            <w:shd w:val="clear" w:color="auto" w:fill="auto"/>
          </w:tcPr>
          <w:p w14:paraId="1587D67B"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5</w:t>
            </w:r>
          </w:p>
        </w:tc>
        <w:tc>
          <w:tcPr>
            <w:tcW w:w="1559" w:type="dxa"/>
          </w:tcPr>
          <w:p w14:paraId="173BE063" w14:textId="77777777" w:rsidR="00111CFB" w:rsidRPr="00B235C0" w:rsidRDefault="00111CFB" w:rsidP="00704024">
            <w:pPr>
              <w:widowControl w:val="0"/>
              <w:ind w:left="360"/>
              <w:rPr>
                <w:rFonts w:asciiTheme="minorHAnsi" w:hAnsiTheme="minorHAnsi" w:cs="Arial"/>
                <w:sz w:val="20"/>
                <w:szCs w:val="22"/>
              </w:rPr>
            </w:pPr>
            <w:r>
              <w:rPr>
                <w:rFonts w:asciiTheme="minorHAnsi" w:hAnsiTheme="minorHAnsi" w:cs="Arial"/>
                <w:sz w:val="20"/>
                <w:szCs w:val="22"/>
              </w:rPr>
              <w:t>5</w:t>
            </w:r>
          </w:p>
        </w:tc>
      </w:tr>
      <w:tr w:rsidR="00111CFB" w:rsidRPr="00B235C0" w14:paraId="76795FAE" w14:textId="77777777" w:rsidTr="00704024">
        <w:tc>
          <w:tcPr>
            <w:tcW w:w="2694" w:type="dxa"/>
          </w:tcPr>
          <w:p w14:paraId="1EC00FBD"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Milla Mazilu</w:t>
            </w:r>
          </w:p>
        </w:tc>
        <w:tc>
          <w:tcPr>
            <w:tcW w:w="1417" w:type="dxa"/>
            <w:shd w:val="clear" w:color="auto" w:fill="auto"/>
          </w:tcPr>
          <w:p w14:paraId="49289502"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5</w:t>
            </w:r>
          </w:p>
        </w:tc>
        <w:tc>
          <w:tcPr>
            <w:tcW w:w="1559" w:type="dxa"/>
          </w:tcPr>
          <w:p w14:paraId="34E95547" w14:textId="77777777" w:rsidR="00111CFB" w:rsidRPr="00B235C0" w:rsidRDefault="00111CFB" w:rsidP="00704024">
            <w:pPr>
              <w:widowControl w:val="0"/>
              <w:ind w:left="360"/>
              <w:rPr>
                <w:rFonts w:asciiTheme="minorHAnsi" w:hAnsiTheme="minorHAnsi" w:cs="Arial"/>
                <w:sz w:val="20"/>
                <w:szCs w:val="22"/>
              </w:rPr>
            </w:pPr>
            <w:r>
              <w:rPr>
                <w:rFonts w:asciiTheme="minorHAnsi" w:hAnsiTheme="minorHAnsi" w:cs="Arial"/>
                <w:sz w:val="20"/>
                <w:szCs w:val="22"/>
              </w:rPr>
              <w:t>5</w:t>
            </w:r>
          </w:p>
        </w:tc>
      </w:tr>
      <w:tr w:rsidR="00111CFB" w:rsidRPr="00CB2DFC" w14:paraId="6089861F" w14:textId="77777777" w:rsidTr="00704024">
        <w:tc>
          <w:tcPr>
            <w:tcW w:w="2694" w:type="dxa"/>
          </w:tcPr>
          <w:p w14:paraId="29587CB7" w14:textId="77777777" w:rsidR="00111CFB" w:rsidRPr="00B235C0" w:rsidRDefault="00111CFB" w:rsidP="00704024">
            <w:pPr>
              <w:widowControl w:val="0"/>
              <w:ind w:left="360"/>
              <w:rPr>
                <w:rFonts w:asciiTheme="minorHAnsi" w:hAnsiTheme="minorHAnsi" w:cs="Arial"/>
                <w:sz w:val="20"/>
                <w:szCs w:val="22"/>
              </w:rPr>
            </w:pPr>
            <w:r w:rsidRPr="00B235C0">
              <w:rPr>
                <w:rFonts w:asciiTheme="minorHAnsi" w:hAnsiTheme="minorHAnsi" w:cs="Arial"/>
                <w:sz w:val="20"/>
                <w:szCs w:val="22"/>
              </w:rPr>
              <w:t>Nick Smallwood</w:t>
            </w:r>
          </w:p>
        </w:tc>
        <w:tc>
          <w:tcPr>
            <w:tcW w:w="1417" w:type="dxa"/>
            <w:shd w:val="clear" w:color="auto" w:fill="auto"/>
          </w:tcPr>
          <w:p w14:paraId="42B53E8A"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5</w:t>
            </w:r>
          </w:p>
        </w:tc>
        <w:tc>
          <w:tcPr>
            <w:tcW w:w="1559" w:type="dxa"/>
          </w:tcPr>
          <w:p w14:paraId="3E2D079A" w14:textId="77777777" w:rsidR="00111CFB" w:rsidRPr="00CB2DFC" w:rsidRDefault="00111CFB" w:rsidP="00704024">
            <w:pPr>
              <w:widowControl w:val="0"/>
              <w:ind w:left="360"/>
              <w:rPr>
                <w:rFonts w:asciiTheme="minorHAnsi" w:hAnsiTheme="minorHAnsi" w:cs="Arial"/>
                <w:sz w:val="20"/>
                <w:szCs w:val="22"/>
              </w:rPr>
            </w:pPr>
            <w:r>
              <w:rPr>
                <w:rFonts w:asciiTheme="minorHAnsi" w:hAnsiTheme="minorHAnsi" w:cs="Arial"/>
                <w:sz w:val="20"/>
                <w:szCs w:val="22"/>
              </w:rPr>
              <w:t>5</w:t>
            </w:r>
          </w:p>
        </w:tc>
      </w:tr>
      <w:tr w:rsidR="00111CFB" w:rsidRPr="00CB2DFC" w14:paraId="319E897A" w14:textId="77777777" w:rsidTr="00704024">
        <w:tc>
          <w:tcPr>
            <w:tcW w:w="2694" w:type="dxa"/>
          </w:tcPr>
          <w:p w14:paraId="16EB31AD" w14:textId="77777777" w:rsidR="00111CFB" w:rsidRPr="00B235C0" w:rsidRDefault="00111CFB" w:rsidP="00704024">
            <w:pPr>
              <w:widowControl w:val="0"/>
              <w:ind w:left="360"/>
              <w:rPr>
                <w:rFonts w:asciiTheme="minorHAnsi" w:hAnsiTheme="minorHAnsi" w:cs="Arial"/>
                <w:sz w:val="20"/>
                <w:szCs w:val="22"/>
              </w:rPr>
            </w:pPr>
            <w:r>
              <w:rPr>
                <w:rFonts w:asciiTheme="minorHAnsi" w:hAnsiTheme="minorHAnsi" w:cs="Arial"/>
                <w:sz w:val="20"/>
                <w:szCs w:val="22"/>
              </w:rPr>
              <w:t>Ian Williams</w:t>
            </w:r>
          </w:p>
        </w:tc>
        <w:tc>
          <w:tcPr>
            <w:tcW w:w="1417" w:type="dxa"/>
            <w:shd w:val="clear" w:color="auto" w:fill="auto"/>
          </w:tcPr>
          <w:p w14:paraId="57DD683A" w14:textId="77777777" w:rsidR="00111CFB" w:rsidRPr="008A64C3" w:rsidRDefault="00111CFB" w:rsidP="00704024">
            <w:pPr>
              <w:widowControl w:val="0"/>
              <w:ind w:left="360"/>
              <w:rPr>
                <w:rFonts w:asciiTheme="minorHAnsi" w:hAnsiTheme="minorHAnsi" w:cs="Arial"/>
                <w:sz w:val="20"/>
                <w:szCs w:val="22"/>
              </w:rPr>
            </w:pPr>
            <w:r w:rsidRPr="008A64C3">
              <w:rPr>
                <w:rFonts w:asciiTheme="minorHAnsi" w:hAnsiTheme="minorHAnsi" w:cs="Arial"/>
                <w:sz w:val="20"/>
                <w:szCs w:val="22"/>
              </w:rPr>
              <w:t>1</w:t>
            </w:r>
          </w:p>
        </w:tc>
        <w:tc>
          <w:tcPr>
            <w:tcW w:w="1559" w:type="dxa"/>
          </w:tcPr>
          <w:p w14:paraId="63F4639E" w14:textId="77777777" w:rsidR="00111CFB" w:rsidRDefault="00111CFB" w:rsidP="00704024">
            <w:pPr>
              <w:widowControl w:val="0"/>
              <w:ind w:left="360"/>
              <w:rPr>
                <w:rFonts w:asciiTheme="minorHAnsi" w:hAnsiTheme="minorHAnsi" w:cs="Arial"/>
                <w:sz w:val="20"/>
                <w:szCs w:val="22"/>
              </w:rPr>
            </w:pPr>
            <w:r>
              <w:rPr>
                <w:rFonts w:asciiTheme="minorHAnsi" w:hAnsiTheme="minorHAnsi" w:cs="Arial"/>
                <w:sz w:val="20"/>
                <w:szCs w:val="22"/>
              </w:rPr>
              <w:t>1</w:t>
            </w:r>
          </w:p>
        </w:tc>
      </w:tr>
    </w:tbl>
    <w:p w14:paraId="348375F8" w14:textId="77777777" w:rsidR="00111CFB" w:rsidRDefault="00111CFB" w:rsidP="00111CFB">
      <w:pPr>
        <w:widowControl w:val="0"/>
        <w:rPr>
          <w:rFonts w:asciiTheme="minorHAnsi" w:hAnsiTheme="minorHAnsi" w:cs="Arial"/>
          <w:b/>
          <w:sz w:val="22"/>
          <w:szCs w:val="22"/>
        </w:rPr>
      </w:pPr>
      <w:bookmarkStart w:id="0" w:name="_GoBack"/>
      <w:bookmarkEnd w:id="0"/>
    </w:p>
    <w:sectPr w:rsidR="00111CFB" w:rsidSect="00E03924">
      <w:headerReference w:type="even" r:id="rId9"/>
      <w:footerReference w:type="default" r:id="rId10"/>
      <w:headerReference w:type="first" r:id="rId11"/>
      <w:footnotePr>
        <w:numFmt w:val="upperRoman"/>
        <w:numRestart w:val="eachPage"/>
      </w:footnotePr>
      <w:pgSz w:w="11906" w:h="16838" w:code="9"/>
      <w:pgMar w:top="1440" w:right="1080" w:bottom="851"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704024" w:rsidRDefault="00704024">
      <w:r>
        <w:separator/>
      </w:r>
    </w:p>
    <w:p w14:paraId="7EA44BDB" w14:textId="77777777" w:rsidR="00704024" w:rsidRDefault="00704024"/>
    <w:p w14:paraId="7FFF11F5" w14:textId="77777777" w:rsidR="00704024" w:rsidRDefault="00704024" w:rsidP="00D178CC"/>
  </w:endnote>
  <w:endnote w:type="continuationSeparator" w:id="0">
    <w:p w14:paraId="595F2B2D" w14:textId="77777777" w:rsidR="00704024" w:rsidRDefault="00704024">
      <w:r>
        <w:continuationSeparator/>
      </w:r>
    </w:p>
    <w:p w14:paraId="3308347E" w14:textId="77777777" w:rsidR="00704024" w:rsidRDefault="00704024"/>
    <w:p w14:paraId="5CD282C3" w14:textId="77777777" w:rsidR="00704024" w:rsidRDefault="00704024"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704024" w:rsidRPr="007E7523" w:rsidRDefault="00704024">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704024" w:rsidRPr="00AF1FE3" w:rsidRDefault="00704024" w:rsidP="00AF1FE3">
      <w:pPr>
        <w:pStyle w:val="FootnoteSeparator"/>
      </w:pPr>
    </w:p>
  </w:footnote>
  <w:footnote w:type="continuationSeparator" w:id="0">
    <w:p w14:paraId="4149B990" w14:textId="77777777" w:rsidR="00704024" w:rsidRDefault="00704024" w:rsidP="00D178CC"/>
    <w:p w14:paraId="4460A061" w14:textId="77777777" w:rsidR="00704024" w:rsidRDefault="00704024"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79CEE40C" w:rsidR="00704024" w:rsidRPr="004E65DA" w:rsidRDefault="00704024"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r w:rsidR="00E87897">
      <w:fldChar w:fldCharType="begin"/>
    </w:r>
    <w:r w:rsidR="00E87897">
      <w:instrText xml:space="preserve"> DOCPROPERTY  Title  \* MERGEFORMAT </w:instrText>
    </w:r>
    <w:r w:rsidR="00E87897">
      <w:fldChar w:fldCharType="separate"/>
    </w:r>
    <w:r>
      <w:t>Audit Commission Management Team Minutes</w:t>
    </w:r>
    <w:r w:rsidR="00E87897">
      <w:fldChar w:fldCharType="end"/>
    </w:r>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rsidR="00E87897">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77777777" w:rsidR="00704024" w:rsidRPr="003A0E54" w:rsidRDefault="00704024"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53C7"/>
    <w:rsid w:val="000F6287"/>
    <w:rsid w:val="001005DD"/>
    <w:rsid w:val="00101C3E"/>
    <w:rsid w:val="00102165"/>
    <w:rsid w:val="00103C58"/>
    <w:rsid w:val="00103FC6"/>
    <w:rsid w:val="00104A13"/>
    <w:rsid w:val="00104A23"/>
    <w:rsid w:val="00105343"/>
    <w:rsid w:val="00105E45"/>
    <w:rsid w:val="00106CBF"/>
    <w:rsid w:val="00107F8A"/>
    <w:rsid w:val="001102F6"/>
    <w:rsid w:val="00111CFB"/>
    <w:rsid w:val="00111DC1"/>
    <w:rsid w:val="00112B33"/>
    <w:rsid w:val="00112D18"/>
    <w:rsid w:val="00113B38"/>
    <w:rsid w:val="00113CAA"/>
    <w:rsid w:val="0011444C"/>
    <w:rsid w:val="00116818"/>
    <w:rsid w:val="00116982"/>
    <w:rsid w:val="001172DA"/>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549"/>
    <w:rsid w:val="00202E2F"/>
    <w:rsid w:val="00203669"/>
    <w:rsid w:val="00203B5D"/>
    <w:rsid w:val="00206FF9"/>
    <w:rsid w:val="0020703D"/>
    <w:rsid w:val="0021040E"/>
    <w:rsid w:val="00210EA8"/>
    <w:rsid w:val="002120CF"/>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402B1"/>
    <w:rsid w:val="002402DC"/>
    <w:rsid w:val="00240C74"/>
    <w:rsid w:val="0024264B"/>
    <w:rsid w:val="002444DE"/>
    <w:rsid w:val="00244C45"/>
    <w:rsid w:val="00244D64"/>
    <w:rsid w:val="00245CF3"/>
    <w:rsid w:val="0024686A"/>
    <w:rsid w:val="00246B4C"/>
    <w:rsid w:val="00250020"/>
    <w:rsid w:val="002510D5"/>
    <w:rsid w:val="002511DC"/>
    <w:rsid w:val="00251BF9"/>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13C9"/>
    <w:rsid w:val="00282A04"/>
    <w:rsid w:val="00282E9C"/>
    <w:rsid w:val="0028528C"/>
    <w:rsid w:val="0029284C"/>
    <w:rsid w:val="00292F0B"/>
    <w:rsid w:val="002934D6"/>
    <w:rsid w:val="00293F6D"/>
    <w:rsid w:val="00296661"/>
    <w:rsid w:val="00296D39"/>
    <w:rsid w:val="00297EA8"/>
    <w:rsid w:val="002A06C1"/>
    <w:rsid w:val="002A193D"/>
    <w:rsid w:val="002A1D2B"/>
    <w:rsid w:val="002A2DF9"/>
    <w:rsid w:val="002A333C"/>
    <w:rsid w:val="002A3696"/>
    <w:rsid w:val="002A3F2F"/>
    <w:rsid w:val="002A47CA"/>
    <w:rsid w:val="002A5D1E"/>
    <w:rsid w:val="002A60CD"/>
    <w:rsid w:val="002A7448"/>
    <w:rsid w:val="002A7989"/>
    <w:rsid w:val="002B0958"/>
    <w:rsid w:val="002B2DB4"/>
    <w:rsid w:val="002B33CA"/>
    <w:rsid w:val="002B4B26"/>
    <w:rsid w:val="002B56F4"/>
    <w:rsid w:val="002B59B3"/>
    <w:rsid w:val="002B5A94"/>
    <w:rsid w:val="002B5F08"/>
    <w:rsid w:val="002C1DCE"/>
    <w:rsid w:val="002C2F7C"/>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5190"/>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36C8"/>
    <w:rsid w:val="003352B8"/>
    <w:rsid w:val="00335A51"/>
    <w:rsid w:val="0033606D"/>
    <w:rsid w:val="00340390"/>
    <w:rsid w:val="003408DE"/>
    <w:rsid w:val="00340D08"/>
    <w:rsid w:val="00342161"/>
    <w:rsid w:val="00342879"/>
    <w:rsid w:val="00342B6F"/>
    <w:rsid w:val="00342F96"/>
    <w:rsid w:val="00343C4C"/>
    <w:rsid w:val="00345A62"/>
    <w:rsid w:val="00346025"/>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36B"/>
    <w:rsid w:val="00376D2A"/>
    <w:rsid w:val="00377436"/>
    <w:rsid w:val="00377A6F"/>
    <w:rsid w:val="00380344"/>
    <w:rsid w:val="00381495"/>
    <w:rsid w:val="00382596"/>
    <w:rsid w:val="00382DA6"/>
    <w:rsid w:val="00383735"/>
    <w:rsid w:val="0038427D"/>
    <w:rsid w:val="00384B70"/>
    <w:rsid w:val="003851BB"/>
    <w:rsid w:val="0038570A"/>
    <w:rsid w:val="00386AD0"/>
    <w:rsid w:val="00386BD6"/>
    <w:rsid w:val="0038718A"/>
    <w:rsid w:val="0039056A"/>
    <w:rsid w:val="003911CF"/>
    <w:rsid w:val="00391330"/>
    <w:rsid w:val="00391452"/>
    <w:rsid w:val="00391652"/>
    <w:rsid w:val="00393336"/>
    <w:rsid w:val="003948DF"/>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447F"/>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5398"/>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42F6"/>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159"/>
    <w:rsid w:val="00660A7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CB3"/>
    <w:rsid w:val="006D0C4E"/>
    <w:rsid w:val="006D1440"/>
    <w:rsid w:val="006D17DB"/>
    <w:rsid w:val="006D1C3E"/>
    <w:rsid w:val="006D271C"/>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7F"/>
    <w:rsid w:val="00705B0F"/>
    <w:rsid w:val="007070CB"/>
    <w:rsid w:val="00707B68"/>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5DCA"/>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66E"/>
    <w:rsid w:val="00786D33"/>
    <w:rsid w:val="00790229"/>
    <w:rsid w:val="00790448"/>
    <w:rsid w:val="00790FFC"/>
    <w:rsid w:val="00791468"/>
    <w:rsid w:val="00791FE6"/>
    <w:rsid w:val="00792CCC"/>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5EFB"/>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50836"/>
    <w:rsid w:val="0095253C"/>
    <w:rsid w:val="00953ACF"/>
    <w:rsid w:val="009546A2"/>
    <w:rsid w:val="009557FA"/>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5604C"/>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2338"/>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1CB4"/>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3924"/>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2826"/>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A97"/>
    <w:rsid w:val="00E60B69"/>
    <w:rsid w:val="00E61337"/>
    <w:rsid w:val="00E61608"/>
    <w:rsid w:val="00E623BF"/>
    <w:rsid w:val="00E639D3"/>
    <w:rsid w:val="00E644E3"/>
    <w:rsid w:val="00E64EE1"/>
    <w:rsid w:val="00E66A41"/>
    <w:rsid w:val="00E70238"/>
    <w:rsid w:val="00E71557"/>
    <w:rsid w:val="00E71BB7"/>
    <w:rsid w:val="00E740A5"/>
    <w:rsid w:val="00E75327"/>
    <w:rsid w:val="00E75F7A"/>
    <w:rsid w:val="00E80B53"/>
    <w:rsid w:val="00E81D9E"/>
    <w:rsid w:val="00E81FB6"/>
    <w:rsid w:val="00E82F47"/>
    <w:rsid w:val="00E831A9"/>
    <w:rsid w:val="00E83FA9"/>
    <w:rsid w:val="00E84704"/>
    <w:rsid w:val="00E8631C"/>
    <w:rsid w:val="00E86C65"/>
    <w:rsid w:val="00E87418"/>
    <w:rsid w:val="00E87897"/>
    <w:rsid w:val="00E90194"/>
    <w:rsid w:val="00E90416"/>
    <w:rsid w:val="00E90720"/>
    <w:rsid w:val="00E919D0"/>
    <w:rsid w:val="00E925FD"/>
    <w:rsid w:val="00E92AB5"/>
    <w:rsid w:val="00E938AF"/>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501"/>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189D"/>
    <w:rsid w:val="00F735DA"/>
    <w:rsid w:val="00F747A4"/>
    <w:rsid w:val="00F74A8D"/>
    <w:rsid w:val="00F7663C"/>
    <w:rsid w:val="00F7665C"/>
    <w:rsid w:val="00F77416"/>
    <w:rsid w:val="00F7749A"/>
    <w:rsid w:val="00F774B7"/>
    <w:rsid w:val="00F77B21"/>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30F"/>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5</TotalTime>
  <Pages>1</Pages>
  <Words>522</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3245</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6</cp:revision>
  <cp:lastPrinted>2018-05-29T09:22:00Z</cp:lastPrinted>
  <dcterms:created xsi:type="dcterms:W3CDTF">2019-09-27T12:02:00Z</dcterms:created>
  <dcterms:modified xsi:type="dcterms:W3CDTF">2019-09-30T09:33:00Z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