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E78C" w14:textId="46F0E29E" w:rsidR="00495398" w:rsidRPr="0069755B" w:rsidRDefault="00E03924" w:rsidP="0057043B">
      <w:pPr>
        <w:pStyle w:val="HeaderPrompt"/>
        <w:keepNext/>
        <w:spacing w:before="0" w:after="0"/>
        <w:rPr>
          <w:rFonts w:asciiTheme="minorHAnsi" w:hAnsiTheme="minorHAnsi" w:cs="Arial"/>
          <w:szCs w:val="24"/>
        </w:rPr>
      </w:pPr>
      <w:r w:rsidRPr="0069755B">
        <w:rPr>
          <w:rFonts w:asciiTheme="minorHAnsi" w:hAnsiTheme="minorHAnsi" w:cs="Arial"/>
          <w:noProof/>
          <w:szCs w:val="24"/>
        </w:rPr>
        <w:drawing>
          <wp:anchor distT="0" distB="0" distL="114300" distR="114300" simplePos="0" relativeHeight="251660288" behindDoc="0" locked="0" layoutInCell="1" allowOverlap="1" wp14:anchorId="7AA8D9DC" wp14:editId="22329972">
            <wp:simplePos x="0" y="0"/>
            <wp:positionH relativeFrom="margin">
              <wp:align>right</wp:align>
            </wp:positionH>
            <wp:positionV relativeFrom="paragraph">
              <wp:posOffset>-382905</wp:posOffset>
            </wp:positionV>
            <wp:extent cx="2208530" cy="5213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8530" cy="5213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90448" w:rsidRPr="0069755B">
        <w:rPr>
          <w:rFonts w:asciiTheme="minorHAnsi" w:hAnsiTheme="minorHAnsi" w:cs="Arial"/>
          <w:noProof/>
          <w:szCs w:val="24"/>
        </w:rPr>
        <w:drawing>
          <wp:anchor distT="0" distB="0" distL="114300" distR="114300" simplePos="0" relativeHeight="251659264" behindDoc="0" locked="0" layoutInCell="1" allowOverlap="1" wp14:anchorId="39CAFEF0" wp14:editId="3A5C9CCD">
            <wp:simplePos x="0" y="0"/>
            <wp:positionH relativeFrom="margin">
              <wp:align>left</wp:align>
            </wp:positionH>
            <wp:positionV relativeFrom="page">
              <wp:posOffset>419100</wp:posOffset>
            </wp:positionV>
            <wp:extent cx="1346200" cy="982345"/>
            <wp:effectExtent l="0" t="0" r="0" b="8255"/>
            <wp:wrapTopAndBottom/>
            <wp:docPr id="2" name="Picture 2"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982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4D26FDB" w14:textId="3BFE6E05" w:rsidR="00560FF2" w:rsidRPr="0069755B" w:rsidRDefault="002D2B98" w:rsidP="0057043B">
      <w:pPr>
        <w:pStyle w:val="HeaderPrompt"/>
        <w:keepNext/>
        <w:spacing w:before="0" w:after="0"/>
        <w:rPr>
          <w:rFonts w:asciiTheme="minorHAnsi" w:hAnsiTheme="minorHAnsi" w:cs="Arial"/>
          <w:szCs w:val="24"/>
        </w:rPr>
      </w:pPr>
      <w:r w:rsidRPr="0069755B">
        <w:rPr>
          <w:rFonts w:asciiTheme="minorHAnsi" w:hAnsiTheme="minorHAnsi" w:cs="Arial"/>
          <w:szCs w:val="24"/>
        </w:rPr>
        <w:t>Association for Project Management</w:t>
      </w:r>
      <w:r w:rsidR="006D271C" w:rsidRPr="0069755B">
        <w:rPr>
          <w:rFonts w:asciiTheme="minorHAnsi" w:hAnsiTheme="minorHAnsi" w:cs="Arial"/>
          <w:szCs w:val="24"/>
        </w:rPr>
        <w:t xml:space="preserve"> - </w:t>
      </w:r>
      <w:r w:rsidRPr="0069755B">
        <w:rPr>
          <w:rFonts w:asciiTheme="minorHAnsi" w:hAnsiTheme="minorHAnsi" w:cs="Arial"/>
          <w:szCs w:val="24"/>
        </w:rPr>
        <w:t>Board</w:t>
      </w:r>
      <w:r w:rsidR="00560FF2" w:rsidRPr="0069755B">
        <w:rPr>
          <w:rFonts w:asciiTheme="minorHAnsi" w:hAnsiTheme="minorHAnsi" w:cs="Arial"/>
          <w:szCs w:val="24"/>
        </w:rPr>
        <w:t xml:space="preserve"> </w:t>
      </w:r>
      <w:r w:rsidR="00E078F4" w:rsidRPr="0069755B">
        <w:rPr>
          <w:rFonts w:asciiTheme="minorHAnsi" w:hAnsiTheme="minorHAnsi" w:cs="Arial"/>
          <w:szCs w:val="24"/>
        </w:rPr>
        <w:t xml:space="preserve">Meeting </w:t>
      </w:r>
      <w:r w:rsidR="00560FF2" w:rsidRPr="0069755B">
        <w:rPr>
          <w:rFonts w:asciiTheme="minorHAnsi" w:hAnsiTheme="minorHAnsi" w:cs="Arial"/>
          <w:szCs w:val="24"/>
        </w:rPr>
        <w:t xml:space="preserve">Summary </w:t>
      </w:r>
      <w:r w:rsidR="00305190" w:rsidRPr="0069755B">
        <w:rPr>
          <w:rFonts w:asciiTheme="minorHAnsi" w:hAnsiTheme="minorHAnsi" w:cs="Arial"/>
          <w:szCs w:val="24"/>
        </w:rPr>
        <w:t xml:space="preserve">- </w:t>
      </w:r>
      <w:r w:rsidR="00690F0C" w:rsidRPr="0069755B">
        <w:rPr>
          <w:rFonts w:asciiTheme="minorHAnsi" w:hAnsiTheme="minorHAnsi" w:cs="Arial"/>
          <w:szCs w:val="24"/>
        </w:rPr>
        <w:t>November</w:t>
      </w:r>
      <w:r w:rsidR="00730417" w:rsidRPr="0069755B">
        <w:rPr>
          <w:rFonts w:asciiTheme="minorHAnsi" w:hAnsiTheme="minorHAnsi" w:cs="Arial"/>
          <w:szCs w:val="24"/>
        </w:rPr>
        <w:t xml:space="preserve"> 2019</w:t>
      </w:r>
    </w:p>
    <w:p w14:paraId="1F262ABF" w14:textId="77777777" w:rsidR="00111CFB" w:rsidRPr="0069755B" w:rsidRDefault="00111CFB" w:rsidP="0057043B">
      <w:pPr>
        <w:pStyle w:val="HeaderPrompt"/>
        <w:keepNext/>
        <w:spacing w:before="0" w:after="0"/>
        <w:rPr>
          <w:rFonts w:asciiTheme="minorHAnsi" w:hAnsiTheme="minorHAnsi" w:cs="Arial"/>
          <w:b w:val="0"/>
          <w:i/>
          <w:szCs w:val="24"/>
        </w:rPr>
      </w:pPr>
    </w:p>
    <w:p w14:paraId="2D255334" w14:textId="65D45DFA" w:rsidR="00782041" w:rsidRPr="0069755B" w:rsidRDefault="00560FF2" w:rsidP="0057043B">
      <w:pPr>
        <w:pStyle w:val="HeaderPrompt"/>
        <w:keepNext/>
        <w:spacing w:before="0" w:after="0"/>
        <w:rPr>
          <w:rFonts w:asciiTheme="minorHAnsi" w:hAnsiTheme="minorHAnsi" w:cs="Arial"/>
          <w:b w:val="0"/>
          <w:i/>
          <w:szCs w:val="24"/>
        </w:rPr>
      </w:pPr>
      <w:r w:rsidRPr="0069755B">
        <w:rPr>
          <w:rFonts w:asciiTheme="minorHAnsi" w:hAnsiTheme="minorHAnsi" w:cs="Arial"/>
          <w:b w:val="0"/>
          <w:i/>
          <w:szCs w:val="24"/>
        </w:rPr>
        <w:t xml:space="preserve">Please note this is a summary for publication </w:t>
      </w:r>
      <w:r w:rsidR="002A2DF9" w:rsidRPr="0069755B">
        <w:rPr>
          <w:rFonts w:asciiTheme="minorHAnsi" w:hAnsiTheme="minorHAnsi" w:cs="Arial"/>
          <w:b w:val="0"/>
          <w:i/>
          <w:szCs w:val="24"/>
        </w:rPr>
        <w:t xml:space="preserve">purposes </w:t>
      </w:r>
      <w:r w:rsidRPr="0069755B">
        <w:rPr>
          <w:rFonts w:asciiTheme="minorHAnsi" w:hAnsiTheme="minorHAnsi" w:cs="Arial"/>
          <w:b w:val="0"/>
          <w:i/>
          <w:szCs w:val="24"/>
        </w:rPr>
        <w:t xml:space="preserve">and </w:t>
      </w:r>
      <w:r w:rsidR="005815E2" w:rsidRPr="0069755B">
        <w:rPr>
          <w:rFonts w:asciiTheme="minorHAnsi" w:hAnsiTheme="minorHAnsi" w:cs="Arial"/>
          <w:b w:val="0"/>
          <w:i/>
          <w:szCs w:val="24"/>
        </w:rPr>
        <w:t xml:space="preserve">not </w:t>
      </w:r>
      <w:r w:rsidRPr="0069755B">
        <w:rPr>
          <w:rFonts w:asciiTheme="minorHAnsi" w:hAnsiTheme="minorHAnsi" w:cs="Arial"/>
          <w:b w:val="0"/>
          <w:i/>
          <w:szCs w:val="24"/>
        </w:rPr>
        <w:t xml:space="preserve">the formal </w:t>
      </w:r>
      <w:r w:rsidR="00414D5E" w:rsidRPr="0069755B">
        <w:rPr>
          <w:rFonts w:asciiTheme="minorHAnsi" w:hAnsiTheme="minorHAnsi" w:cs="Arial"/>
          <w:b w:val="0"/>
          <w:i/>
          <w:szCs w:val="24"/>
        </w:rPr>
        <w:t xml:space="preserve">Board </w:t>
      </w:r>
      <w:r w:rsidRPr="0069755B">
        <w:rPr>
          <w:rFonts w:asciiTheme="minorHAnsi" w:hAnsiTheme="minorHAnsi" w:cs="Arial"/>
          <w:b w:val="0"/>
          <w:i/>
          <w:szCs w:val="24"/>
        </w:rPr>
        <w:t xml:space="preserve">minutes.  </w:t>
      </w:r>
    </w:p>
    <w:p w14:paraId="4FA5D8C3" w14:textId="5DB00751" w:rsidR="00111CFB" w:rsidRPr="0069755B" w:rsidRDefault="003462BD"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 xml:space="preserve">The Board </w:t>
      </w:r>
      <w:r w:rsidR="00111CFB" w:rsidRPr="0069755B">
        <w:rPr>
          <w:rFonts w:asciiTheme="minorHAnsi" w:hAnsiTheme="minorHAnsi" w:cs="Arial"/>
          <w:szCs w:val="24"/>
        </w:rPr>
        <w:t xml:space="preserve">welcomed </w:t>
      </w:r>
      <w:r w:rsidR="002B0B55" w:rsidRPr="0069755B">
        <w:rPr>
          <w:rFonts w:asciiTheme="minorHAnsi" w:hAnsiTheme="minorHAnsi" w:cs="Arial"/>
          <w:szCs w:val="24"/>
        </w:rPr>
        <w:t xml:space="preserve">and congratulated </w:t>
      </w:r>
      <w:r w:rsidR="00690F0C" w:rsidRPr="0069755B">
        <w:rPr>
          <w:rFonts w:asciiTheme="minorHAnsi" w:hAnsiTheme="minorHAnsi" w:cs="Arial"/>
          <w:szCs w:val="24"/>
        </w:rPr>
        <w:t xml:space="preserve">the newly elected and re-elected </w:t>
      </w:r>
      <w:r w:rsidR="00111CFB" w:rsidRPr="0069755B">
        <w:rPr>
          <w:rFonts w:asciiTheme="minorHAnsi" w:hAnsiTheme="minorHAnsi" w:cs="Arial"/>
          <w:szCs w:val="24"/>
        </w:rPr>
        <w:t>trustee</w:t>
      </w:r>
      <w:r w:rsidR="00690F0C" w:rsidRPr="0069755B">
        <w:rPr>
          <w:rFonts w:asciiTheme="minorHAnsi" w:hAnsiTheme="minorHAnsi" w:cs="Arial"/>
          <w:szCs w:val="24"/>
        </w:rPr>
        <w:t>s</w:t>
      </w:r>
      <w:r w:rsidR="002B0B55" w:rsidRPr="0069755B">
        <w:rPr>
          <w:rFonts w:asciiTheme="minorHAnsi" w:hAnsiTheme="minorHAnsi" w:cs="Arial"/>
          <w:szCs w:val="24"/>
        </w:rPr>
        <w:t>:</w:t>
      </w:r>
      <w:r w:rsidR="00111CFB" w:rsidRPr="0069755B">
        <w:rPr>
          <w:rFonts w:asciiTheme="minorHAnsi" w:hAnsiTheme="minorHAnsi" w:cs="Arial"/>
          <w:szCs w:val="24"/>
        </w:rPr>
        <w:t xml:space="preserve"> </w:t>
      </w:r>
      <w:r w:rsidR="00690F0C" w:rsidRPr="0069755B">
        <w:rPr>
          <w:rFonts w:asciiTheme="minorHAnsi" w:hAnsiTheme="minorHAnsi" w:cs="Arial"/>
          <w:szCs w:val="24"/>
        </w:rPr>
        <w:t>Amy Morley, Mike Wallace, Milla Mazilu and Stuart Forsyth</w:t>
      </w:r>
      <w:r w:rsidR="00111CFB" w:rsidRPr="0069755B">
        <w:rPr>
          <w:rFonts w:asciiTheme="minorHAnsi" w:hAnsiTheme="minorHAnsi" w:cs="Arial"/>
          <w:szCs w:val="24"/>
        </w:rPr>
        <w:t xml:space="preserve">.  </w:t>
      </w:r>
    </w:p>
    <w:p w14:paraId="62FB2FDF" w14:textId="4D0F2F06" w:rsidR="00095E9B" w:rsidRPr="0069755B" w:rsidRDefault="002A3696"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S</w:t>
      </w:r>
      <w:r w:rsidR="00EB6A9D" w:rsidRPr="0069755B">
        <w:rPr>
          <w:rFonts w:asciiTheme="minorHAnsi" w:hAnsiTheme="minorHAnsi" w:cs="Arial"/>
          <w:szCs w:val="24"/>
        </w:rPr>
        <w:t xml:space="preserve">uccess stories </w:t>
      </w:r>
      <w:r w:rsidR="002511DC" w:rsidRPr="0069755B">
        <w:rPr>
          <w:rFonts w:asciiTheme="minorHAnsi" w:hAnsiTheme="minorHAnsi" w:cs="Arial"/>
          <w:szCs w:val="24"/>
        </w:rPr>
        <w:t>were noted</w:t>
      </w:r>
      <w:r w:rsidR="0037073D" w:rsidRPr="0069755B">
        <w:rPr>
          <w:rFonts w:asciiTheme="minorHAnsi" w:hAnsiTheme="minorHAnsi" w:cs="Arial"/>
          <w:szCs w:val="24"/>
        </w:rPr>
        <w:t xml:space="preserve">.  These </w:t>
      </w:r>
      <w:r w:rsidR="00EB6A9D" w:rsidRPr="0069755B">
        <w:rPr>
          <w:rFonts w:asciiTheme="minorHAnsi" w:hAnsiTheme="minorHAnsi" w:cs="Arial"/>
          <w:szCs w:val="24"/>
        </w:rPr>
        <w:t>includ</w:t>
      </w:r>
      <w:r w:rsidR="00415AA1" w:rsidRPr="0069755B">
        <w:rPr>
          <w:rFonts w:asciiTheme="minorHAnsi" w:hAnsiTheme="minorHAnsi" w:cs="Arial"/>
          <w:szCs w:val="24"/>
        </w:rPr>
        <w:t>ed</w:t>
      </w:r>
      <w:r w:rsidR="00095E9B" w:rsidRPr="0069755B">
        <w:rPr>
          <w:rFonts w:asciiTheme="minorHAnsi" w:hAnsiTheme="minorHAnsi" w:cs="Arial"/>
          <w:szCs w:val="24"/>
        </w:rPr>
        <w:t xml:space="preserve"> </w:t>
      </w:r>
      <w:r w:rsidR="00690F0C" w:rsidRPr="0069755B">
        <w:rPr>
          <w:rFonts w:asciiTheme="minorHAnsi" w:hAnsiTheme="minorHAnsi" w:cs="Arial"/>
          <w:szCs w:val="24"/>
        </w:rPr>
        <w:t xml:space="preserve">the </w:t>
      </w:r>
      <w:r w:rsidR="0009624E" w:rsidRPr="0069755B">
        <w:rPr>
          <w:rFonts w:asciiTheme="minorHAnsi" w:hAnsiTheme="minorHAnsi" w:cs="Arial"/>
          <w:szCs w:val="24"/>
        </w:rPr>
        <w:t xml:space="preserve">recent </w:t>
      </w:r>
      <w:r w:rsidR="00690F0C" w:rsidRPr="0069755B">
        <w:rPr>
          <w:rFonts w:asciiTheme="minorHAnsi" w:hAnsiTheme="minorHAnsi" w:cs="Arial"/>
          <w:szCs w:val="24"/>
        </w:rPr>
        <w:t xml:space="preserve">volunteers forum which had been extremely well received – including the new volunteer recognition awards.  APM had won two Association </w:t>
      </w:r>
      <w:r w:rsidR="00E96A81">
        <w:rPr>
          <w:rFonts w:asciiTheme="minorHAnsi" w:hAnsiTheme="minorHAnsi" w:cs="Arial"/>
          <w:szCs w:val="24"/>
        </w:rPr>
        <w:t>E</w:t>
      </w:r>
      <w:r w:rsidR="00690F0C" w:rsidRPr="0069755B">
        <w:rPr>
          <w:rFonts w:asciiTheme="minorHAnsi" w:hAnsiTheme="minorHAnsi" w:cs="Arial"/>
          <w:szCs w:val="24"/>
        </w:rPr>
        <w:t xml:space="preserve">xcellence </w:t>
      </w:r>
      <w:r w:rsidR="00E96A81">
        <w:rPr>
          <w:rFonts w:asciiTheme="minorHAnsi" w:hAnsiTheme="minorHAnsi" w:cs="Arial"/>
          <w:szCs w:val="24"/>
        </w:rPr>
        <w:t>A</w:t>
      </w:r>
      <w:r w:rsidR="00690F0C" w:rsidRPr="0069755B">
        <w:rPr>
          <w:rFonts w:asciiTheme="minorHAnsi" w:hAnsiTheme="minorHAnsi" w:cs="Arial"/>
          <w:szCs w:val="24"/>
        </w:rPr>
        <w:t xml:space="preserve">wards, including </w:t>
      </w:r>
      <w:r w:rsidR="00E96A81">
        <w:rPr>
          <w:rFonts w:asciiTheme="minorHAnsi" w:hAnsiTheme="minorHAnsi" w:cs="Arial"/>
          <w:szCs w:val="24"/>
        </w:rPr>
        <w:t xml:space="preserve">golds in the </w:t>
      </w:r>
      <w:r w:rsidR="00690F0C" w:rsidRPr="0069755B">
        <w:rPr>
          <w:rFonts w:asciiTheme="minorHAnsi" w:hAnsiTheme="minorHAnsi" w:cs="Arial"/>
          <w:szCs w:val="24"/>
        </w:rPr>
        <w:t xml:space="preserve">Best Association category.  Additionally, the transition from projectplace software to MS Teams had gone very well.  </w:t>
      </w:r>
    </w:p>
    <w:p w14:paraId="24AE0F99" w14:textId="0A496BCB" w:rsidR="00690F0C" w:rsidRPr="0069755B" w:rsidRDefault="00690F0C" w:rsidP="00690F0C">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The Board noted the Chief Executive’s report.  This set out key issues, activities and performance monitoring from across the business.  </w:t>
      </w:r>
    </w:p>
    <w:p w14:paraId="6CD25FD2" w14:textId="3F73293F" w:rsidR="00690F0C" w:rsidRPr="0069755B" w:rsidRDefault="00690F0C"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 xml:space="preserve">The Board received a detailed presentation from Tilney, its investment fund managers.  This set out the positive performance and prospects </w:t>
      </w:r>
      <w:r w:rsidR="00E96A81">
        <w:rPr>
          <w:rFonts w:asciiTheme="minorHAnsi" w:hAnsiTheme="minorHAnsi" w:cs="Arial"/>
          <w:szCs w:val="24"/>
        </w:rPr>
        <w:t>on</w:t>
      </w:r>
      <w:r w:rsidRPr="0069755B">
        <w:rPr>
          <w:rFonts w:asciiTheme="minorHAnsi" w:hAnsiTheme="minorHAnsi" w:cs="Arial"/>
          <w:szCs w:val="24"/>
        </w:rPr>
        <w:t xml:space="preserve"> APM’s investment portfolio.  </w:t>
      </w:r>
    </w:p>
    <w:p w14:paraId="03570A3D" w14:textId="5ABE6E06" w:rsidR="00690F0C" w:rsidRPr="0069755B" w:rsidRDefault="002B0B55"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 xml:space="preserve">Trustees welcomed a paper setting out </w:t>
      </w:r>
      <w:r w:rsidR="00120298" w:rsidRPr="0069755B">
        <w:rPr>
          <w:rFonts w:asciiTheme="minorHAnsi" w:hAnsiTheme="minorHAnsi" w:cs="Arial"/>
          <w:szCs w:val="24"/>
        </w:rPr>
        <w:t>an</w:t>
      </w:r>
      <w:r w:rsidRPr="0069755B">
        <w:rPr>
          <w:rFonts w:asciiTheme="minorHAnsi" w:hAnsiTheme="minorHAnsi" w:cs="Arial"/>
          <w:szCs w:val="24"/>
        </w:rPr>
        <w:t xml:space="preserve"> action </w:t>
      </w:r>
      <w:r w:rsidR="00120298" w:rsidRPr="0069755B">
        <w:rPr>
          <w:rFonts w:asciiTheme="minorHAnsi" w:hAnsiTheme="minorHAnsi" w:cs="Arial"/>
          <w:szCs w:val="24"/>
        </w:rPr>
        <w:t xml:space="preserve">plan </w:t>
      </w:r>
      <w:r w:rsidRPr="0069755B">
        <w:rPr>
          <w:rFonts w:asciiTheme="minorHAnsi" w:hAnsiTheme="minorHAnsi" w:cs="Arial"/>
          <w:szCs w:val="24"/>
        </w:rPr>
        <w:t xml:space="preserve">on project lifecycles and methodologies.  APM’s position </w:t>
      </w:r>
      <w:r w:rsidR="00120298" w:rsidRPr="0069755B">
        <w:rPr>
          <w:rFonts w:asciiTheme="minorHAnsi" w:hAnsiTheme="minorHAnsi" w:cs="Arial"/>
          <w:szCs w:val="24"/>
        </w:rPr>
        <w:t>w</w:t>
      </w:r>
      <w:r w:rsidRPr="0069755B">
        <w:rPr>
          <w:rFonts w:asciiTheme="minorHAnsi" w:hAnsiTheme="minorHAnsi" w:cs="Arial"/>
          <w:szCs w:val="24"/>
        </w:rPr>
        <w:t xml:space="preserve">as underpinned </w:t>
      </w:r>
      <w:r w:rsidR="00E96A81">
        <w:rPr>
          <w:rFonts w:asciiTheme="minorHAnsi" w:hAnsiTheme="minorHAnsi" w:cs="Arial"/>
          <w:szCs w:val="24"/>
        </w:rPr>
        <w:t>by</w:t>
      </w:r>
      <w:r w:rsidRPr="0069755B">
        <w:rPr>
          <w:rFonts w:asciiTheme="minorHAnsi" w:hAnsiTheme="minorHAnsi" w:cs="Arial"/>
          <w:szCs w:val="24"/>
        </w:rPr>
        <w:t xml:space="preserve"> the new </w:t>
      </w:r>
      <w:r w:rsidR="00E96A81">
        <w:rPr>
          <w:rFonts w:asciiTheme="minorHAnsi" w:hAnsiTheme="minorHAnsi" w:cs="Arial"/>
          <w:szCs w:val="24"/>
        </w:rPr>
        <w:t>B</w:t>
      </w:r>
      <w:r w:rsidRPr="0069755B">
        <w:rPr>
          <w:rFonts w:asciiTheme="minorHAnsi" w:hAnsiTheme="minorHAnsi" w:cs="Arial"/>
          <w:szCs w:val="24"/>
        </w:rPr>
        <w:t xml:space="preserve">ody of Knowledge.  That is, a blend of tailored methodologies </w:t>
      </w:r>
      <w:proofErr w:type="gramStart"/>
      <w:r w:rsidRPr="0069755B">
        <w:rPr>
          <w:rFonts w:asciiTheme="minorHAnsi" w:hAnsiTheme="minorHAnsi" w:cs="Arial"/>
          <w:szCs w:val="24"/>
        </w:rPr>
        <w:t>were</w:t>
      </w:r>
      <w:proofErr w:type="gramEnd"/>
      <w:r w:rsidRPr="0069755B">
        <w:rPr>
          <w:rFonts w:asciiTheme="minorHAnsi" w:hAnsiTheme="minorHAnsi" w:cs="Arial"/>
          <w:szCs w:val="24"/>
        </w:rPr>
        <w:t xml:space="preserve"> appropriate and there was not one ‘correct’ approach.  </w:t>
      </w:r>
    </w:p>
    <w:p w14:paraId="6CCCFBA6" w14:textId="2DD13468" w:rsidR="002B0B55" w:rsidRPr="0069755B" w:rsidRDefault="002B0B55"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 xml:space="preserve">It was agreed that APM would issue a corporate statement </w:t>
      </w:r>
      <w:r w:rsidR="00C822ED">
        <w:rPr>
          <w:rFonts w:asciiTheme="minorHAnsi" w:hAnsiTheme="minorHAnsi" w:cs="Arial"/>
          <w:szCs w:val="24"/>
        </w:rPr>
        <w:t>setting out</w:t>
      </w:r>
      <w:r w:rsidRPr="0069755B">
        <w:rPr>
          <w:rFonts w:asciiTheme="minorHAnsi" w:hAnsiTheme="minorHAnsi" w:cs="Arial"/>
          <w:szCs w:val="24"/>
        </w:rPr>
        <w:t xml:space="preserve"> its </w:t>
      </w:r>
      <w:r w:rsidR="00C822ED">
        <w:rPr>
          <w:rFonts w:asciiTheme="minorHAnsi" w:hAnsiTheme="minorHAnsi" w:cs="Arial"/>
          <w:szCs w:val="24"/>
        </w:rPr>
        <w:t xml:space="preserve">activities and </w:t>
      </w:r>
      <w:r w:rsidRPr="0069755B">
        <w:rPr>
          <w:rFonts w:asciiTheme="minorHAnsi" w:hAnsiTheme="minorHAnsi" w:cs="Arial"/>
          <w:szCs w:val="24"/>
        </w:rPr>
        <w:t>support for tackl</w:t>
      </w:r>
      <w:r w:rsidR="00C822ED">
        <w:rPr>
          <w:rFonts w:asciiTheme="minorHAnsi" w:hAnsiTheme="minorHAnsi" w:cs="Arial"/>
          <w:szCs w:val="24"/>
        </w:rPr>
        <w:t>ing</w:t>
      </w:r>
      <w:r w:rsidRPr="0069755B">
        <w:rPr>
          <w:rFonts w:asciiTheme="minorHAnsi" w:hAnsiTheme="minorHAnsi" w:cs="Arial"/>
          <w:szCs w:val="24"/>
        </w:rPr>
        <w:t xml:space="preserve"> climate change.  This would be backed up with </w:t>
      </w:r>
      <w:r w:rsidR="00C822ED">
        <w:rPr>
          <w:rFonts w:asciiTheme="minorHAnsi" w:hAnsiTheme="minorHAnsi" w:cs="Arial"/>
          <w:szCs w:val="24"/>
        </w:rPr>
        <w:t>the</w:t>
      </w:r>
      <w:r w:rsidRPr="0069755B">
        <w:rPr>
          <w:rFonts w:asciiTheme="minorHAnsi" w:hAnsiTheme="minorHAnsi" w:cs="Arial"/>
          <w:szCs w:val="24"/>
        </w:rPr>
        <w:t xml:space="preserve"> delivery of information and resources in this area.  Supporting individuals or corporations to make </w:t>
      </w:r>
      <w:r w:rsidR="00026ECF" w:rsidRPr="0069755B">
        <w:rPr>
          <w:rFonts w:asciiTheme="minorHAnsi" w:hAnsiTheme="minorHAnsi" w:cs="Arial"/>
          <w:szCs w:val="24"/>
        </w:rPr>
        <w:t>pledges in respect of their actions on climate change would be revisited.</w:t>
      </w:r>
    </w:p>
    <w:p w14:paraId="70044CFE" w14:textId="30BEEA9C" w:rsidR="00026ECF" w:rsidRPr="0069755B" w:rsidRDefault="00955F4F"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 xml:space="preserve">The latest research strategy was noted and endorsed.  This included a refresh of the Research Advisory Group and its terms of reference.  A </w:t>
      </w:r>
      <w:r w:rsidR="00C822ED">
        <w:rPr>
          <w:rFonts w:asciiTheme="minorHAnsi" w:hAnsiTheme="minorHAnsi" w:cs="Arial"/>
          <w:szCs w:val="24"/>
        </w:rPr>
        <w:t xml:space="preserve">new </w:t>
      </w:r>
      <w:r w:rsidRPr="0069755B">
        <w:rPr>
          <w:rFonts w:asciiTheme="minorHAnsi" w:hAnsiTheme="minorHAnsi" w:cs="Arial"/>
          <w:szCs w:val="24"/>
        </w:rPr>
        <w:t xml:space="preserve">sub-group would provide peer review of academic studies.  APM would be producing fewer, larger studies.  </w:t>
      </w:r>
      <w:r w:rsidR="00C822ED">
        <w:rPr>
          <w:rFonts w:asciiTheme="minorHAnsi" w:hAnsiTheme="minorHAnsi" w:cs="Arial"/>
          <w:szCs w:val="24"/>
        </w:rPr>
        <w:t xml:space="preserve">This should be more impactful than a greater number of smaller studies.  </w:t>
      </w:r>
    </w:p>
    <w:p w14:paraId="4C6670BF" w14:textId="234EB664" w:rsidR="00955F4F" w:rsidRPr="0069755B" w:rsidRDefault="00955F4F" w:rsidP="009107E9">
      <w:pPr>
        <w:pStyle w:val="HeaderData"/>
        <w:keepNext/>
        <w:widowControl w:val="0"/>
        <w:numPr>
          <w:ilvl w:val="0"/>
          <w:numId w:val="31"/>
        </w:numPr>
        <w:tabs>
          <w:tab w:val="clear" w:pos="227"/>
          <w:tab w:val="left" w:pos="369"/>
        </w:tabs>
        <w:spacing w:before="0" w:after="0"/>
        <w:contextualSpacing/>
        <w:rPr>
          <w:rFonts w:asciiTheme="minorHAnsi" w:hAnsiTheme="minorHAnsi" w:cs="Arial"/>
          <w:szCs w:val="24"/>
        </w:rPr>
      </w:pPr>
      <w:r w:rsidRPr="0069755B">
        <w:rPr>
          <w:rFonts w:asciiTheme="minorHAnsi" w:hAnsiTheme="minorHAnsi" w:cs="Arial"/>
          <w:szCs w:val="24"/>
        </w:rPr>
        <w:t xml:space="preserve">Updates on three investment opportunities were received.  A scheme for providing free training to charities was progressing well as was background work to establish a diagnostic toolkit service for SMEs.  </w:t>
      </w:r>
      <w:r w:rsidR="00C822ED">
        <w:rPr>
          <w:rFonts w:asciiTheme="minorHAnsi" w:hAnsiTheme="minorHAnsi" w:cs="Arial"/>
          <w:szCs w:val="24"/>
        </w:rPr>
        <w:t>Terms of reference and membership for a</w:t>
      </w:r>
      <w:r w:rsidRPr="0069755B">
        <w:rPr>
          <w:rFonts w:asciiTheme="minorHAnsi" w:hAnsiTheme="minorHAnsi" w:cs="Arial"/>
          <w:szCs w:val="24"/>
        </w:rPr>
        <w:t xml:space="preserve">n informal group to review APM’s approach to benchmarking project data </w:t>
      </w:r>
      <w:r w:rsidR="00C822ED">
        <w:rPr>
          <w:rFonts w:asciiTheme="minorHAnsi" w:hAnsiTheme="minorHAnsi" w:cs="Arial"/>
          <w:szCs w:val="24"/>
        </w:rPr>
        <w:t>were</w:t>
      </w:r>
      <w:r w:rsidRPr="0069755B">
        <w:rPr>
          <w:rFonts w:asciiTheme="minorHAnsi" w:hAnsiTheme="minorHAnsi" w:cs="Arial"/>
          <w:szCs w:val="24"/>
        </w:rPr>
        <w:t xml:space="preserve"> also approved.  </w:t>
      </w:r>
    </w:p>
    <w:p w14:paraId="7D6DEB32" w14:textId="334DA82C" w:rsidR="00647636" w:rsidRPr="0069755B" w:rsidRDefault="00647636" w:rsidP="00647636">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A revised corporate risk register was reviewed.  Updated risk action plans were noted with more being developed.  A ‘depth review’ of APM’s mitigation</w:t>
      </w:r>
      <w:r w:rsidR="009F798B">
        <w:rPr>
          <w:rFonts w:asciiTheme="minorHAnsi" w:hAnsiTheme="minorHAnsi" w:cs="Arial"/>
          <w:szCs w:val="24"/>
        </w:rPr>
        <w:t>s</w:t>
      </w:r>
      <w:r w:rsidRPr="0069755B">
        <w:rPr>
          <w:rFonts w:asciiTheme="minorHAnsi" w:hAnsiTheme="minorHAnsi" w:cs="Arial"/>
          <w:szCs w:val="24"/>
        </w:rPr>
        <w:t xml:space="preserve"> against a risk on GDPR and IT security was noted.  </w:t>
      </w:r>
    </w:p>
    <w:p w14:paraId="6234D0AD" w14:textId="735103E1" w:rsidR="0033299F" w:rsidRPr="0069755B" w:rsidRDefault="000A1188" w:rsidP="000A1188">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The Board noted the business performance report. </w:t>
      </w:r>
      <w:r w:rsidR="0044447F" w:rsidRPr="0069755B">
        <w:rPr>
          <w:rFonts w:asciiTheme="minorHAnsi" w:hAnsiTheme="minorHAnsi" w:cs="Arial"/>
          <w:szCs w:val="24"/>
        </w:rPr>
        <w:t xml:space="preserve"> </w:t>
      </w:r>
      <w:r w:rsidR="0033299F" w:rsidRPr="0069755B">
        <w:rPr>
          <w:rFonts w:asciiTheme="minorHAnsi" w:hAnsiTheme="minorHAnsi" w:cs="Arial"/>
          <w:szCs w:val="24"/>
        </w:rPr>
        <w:t xml:space="preserve">Performance remained strong and the mid-year forecast was noted </w:t>
      </w:r>
      <w:r w:rsidR="009F798B">
        <w:rPr>
          <w:rFonts w:asciiTheme="minorHAnsi" w:hAnsiTheme="minorHAnsi" w:cs="Arial"/>
          <w:szCs w:val="24"/>
        </w:rPr>
        <w:t>along with</w:t>
      </w:r>
      <w:r w:rsidR="0033299F" w:rsidRPr="0069755B">
        <w:rPr>
          <w:rFonts w:asciiTheme="minorHAnsi" w:hAnsiTheme="minorHAnsi" w:cs="Arial"/>
          <w:szCs w:val="24"/>
        </w:rPr>
        <w:t xml:space="preserve"> the latest position on APM’s key performance indicators.  </w:t>
      </w:r>
    </w:p>
    <w:p w14:paraId="19358A00" w14:textId="67AE2A5F" w:rsidR="0044447F" w:rsidRPr="0069755B" w:rsidRDefault="00603A47" w:rsidP="000A1188">
      <w:pPr>
        <w:pStyle w:val="HeaderData"/>
        <w:keepNext/>
        <w:numPr>
          <w:ilvl w:val="0"/>
          <w:numId w:val="31"/>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The </w:t>
      </w:r>
      <w:r w:rsidR="00BF5ECC" w:rsidRPr="0069755B">
        <w:rPr>
          <w:rFonts w:asciiTheme="minorHAnsi" w:hAnsiTheme="minorHAnsi" w:cs="Arial"/>
          <w:szCs w:val="24"/>
        </w:rPr>
        <w:t>B</w:t>
      </w:r>
      <w:r w:rsidRPr="0069755B">
        <w:rPr>
          <w:rFonts w:asciiTheme="minorHAnsi" w:hAnsiTheme="minorHAnsi" w:cs="Arial"/>
          <w:szCs w:val="24"/>
        </w:rPr>
        <w:t xml:space="preserve">oard noted the process </w:t>
      </w:r>
      <w:r w:rsidR="009F798B">
        <w:rPr>
          <w:rFonts w:asciiTheme="minorHAnsi" w:hAnsiTheme="minorHAnsi" w:cs="Arial"/>
          <w:szCs w:val="24"/>
        </w:rPr>
        <w:t>for</w:t>
      </w:r>
      <w:r w:rsidRPr="0069755B">
        <w:rPr>
          <w:rFonts w:asciiTheme="minorHAnsi" w:hAnsiTheme="minorHAnsi" w:cs="Arial"/>
          <w:szCs w:val="24"/>
        </w:rPr>
        <w:t xml:space="preserve"> finalising the business plan and budget for the forthcoming financial year.  Part of this was approving the </w:t>
      </w:r>
      <w:r w:rsidR="00BF5ECC" w:rsidRPr="0069755B">
        <w:rPr>
          <w:rFonts w:asciiTheme="minorHAnsi" w:hAnsiTheme="minorHAnsi" w:cs="Arial"/>
          <w:szCs w:val="24"/>
        </w:rPr>
        <w:t>membership fee increase for 2020/21.</w:t>
      </w:r>
    </w:p>
    <w:p w14:paraId="607C2130" w14:textId="1F7D0745" w:rsidR="00072AF3" w:rsidRPr="0069755B" w:rsidRDefault="00072AF3" w:rsidP="005053FE">
      <w:pPr>
        <w:pStyle w:val="HeaderData"/>
        <w:keepNext/>
        <w:numPr>
          <w:ilvl w:val="0"/>
          <w:numId w:val="27"/>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The </w:t>
      </w:r>
      <w:r w:rsidR="002C3D62" w:rsidRPr="0069755B">
        <w:rPr>
          <w:rFonts w:asciiTheme="minorHAnsi" w:hAnsiTheme="minorHAnsi" w:cs="Arial"/>
          <w:szCs w:val="24"/>
        </w:rPr>
        <w:t>B</w:t>
      </w:r>
      <w:r w:rsidRPr="0069755B">
        <w:rPr>
          <w:rFonts w:asciiTheme="minorHAnsi" w:hAnsiTheme="minorHAnsi" w:cs="Arial"/>
          <w:szCs w:val="24"/>
        </w:rPr>
        <w:t xml:space="preserve">oard noted the trustee election results and the record </w:t>
      </w:r>
      <w:r w:rsidR="002C3D62" w:rsidRPr="0069755B">
        <w:rPr>
          <w:rFonts w:asciiTheme="minorHAnsi" w:hAnsiTheme="minorHAnsi" w:cs="Arial"/>
          <w:szCs w:val="24"/>
        </w:rPr>
        <w:t xml:space="preserve">voter </w:t>
      </w:r>
      <w:r w:rsidRPr="0069755B">
        <w:rPr>
          <w:rFonts w:asciiTheme="minorHAnsi" w:hAnsiTheme="minorHAnsi" w:cs="Arial"/>
          <w:szCs w:val="24"/>
        </w:rPr>
        <w:t xml:space="preserve">turnout.  In order to </w:t>
      </w:r>
      <w:r w:rsidR="002C3D62" w:rsidRPr="0069755B">
        <w:rPr>
          <w:rFonts w:asciiTheme="minorHAnsi" w:hAnsiTheme="minorHAnsi" w:cs="Arial"/>
          <w:szCs w:val="24"/>
        </w:rPr>
        <w:t>cut</w:t>
      </w:r>
      <w:r w:rsidRPr="0069755B">
        <w:rPr>
          <w:rFonts w:asciiTheme="minorHAnsi" w:hAnsiTheme="minorHAnsi" w:cs="Arial"/>
          <w:szCs w:val="24"/>
        </w:rPr>
        <w:t xml:space="preserve"> the use of paper and reduce costs</w:t>
      </w:r>
      <w:r w:rsidR="009F798B">
        <w:rPr>
          <w:rFonts w:asciiTheme="minorHAnsi" w:hAnsiTheme="minorHAnsi" w:cs="Arial"/>
          <w:szCs w:val="24"/>
        </w:rPr>
        <w:t>,</w:t>
      </w:r>
      <w:r w:rsidRPr="0069755B">
        <w:rPr>
          <w:rFonts w:asciiTheme="minorHAnsi" w:hAnsiTheme="minorHAnsi" w:cs="Arial"/>
          <w:szCs w:val="24"/>
        </w:rPr>
        <w:t xml:space="preserve"> it decided to </w:t>
      </w:r>
      <w:r w:rsidR="009F798B">
        <w:rPr>
          <w:rFonts w:asciiTheme="minorHAnsi" w:hAnsiTheme="minorHAnsi" w:cs="Arial"/>
          <w:szCs w:val="24"/>
        </w:rPr>
        <w:t xml:space="preserve">use just </w:t>
      </w:r>
      <w:r w:rsidRPr="0069755B">
        <w:rPr>
          <w:rFonts w:asciiTheme="minorHAnsi" w:hAnsiTheme="minorHAnsi" w:cs="Arial"/>
          <w:szCs w:val="24"/>
        </w:rPr>
        <w:t xml:space="preserve">online </w:t>
      </w:r>
      <w:r w:rsidR="009F798B">
        <w:rPr>
          <w:rFonts w:asciiTheme="minorHAnsi" w:hAnsiTheme="minorHAnsi" w:cs="Arial"/>
          <w:szCs w:val="24"/>
        </w:rPr>
        <w:t xml:space="preserve">voting </w:t>
      </w:r>
      <w:r w:rsidRPr="0069755B">
        <w:rPr>
          <w:rFonts w:asciiTheme="minorHAnsi" w:hAnsiTheme="minorHAnsi" w:cs="Arial"/>
          <w:szCs w:val="24"/>
        </w:rPr>
        <w:t xml:space="preserve">in 2020.  </w:t>
      </w:r>
      <w:r w:rsidR="002C3D62" w:rsidRPr="0069755B">
        <w:rPr>
          <w:rFonts w:asciiTheme="minorHAnsi" w:hAnsiTheme="minorHAnsi" w:cs="Arial"/>
          <w:szCs w:val="24"/>
        </w:rPr>
        <w:t xml:space="preserve">Deputy </w:t>
      </w:r>
      <w:r w:rsidR="009F798B">
        <w:rPr>
          <w:rFonts w:asciiTheme="minorHAnsi" w:hAnsiTheme="minorHAnsi" w:cs="Arial"/>
          <w:szCs w:val="24"/>
        </w:rPr>
        <w:t xml:space="preserve">Board </w:t>
      </w:r>
      <w:r w:rsidR="002C3D62" w:rsidRPr="0069755B">
        <w:rPr>
          <w:rFonts w:asciiTheme="minorHAnsi" w:hAnsiTheme="minorHAnsi" w:cs="Arial"/>
          <w:szCs w:val="24"/>
        </w:rPr>
        <w:t xml:space="preserve">Chairs would be </w:t>
      </w:r>
      <w:r w:rsidR="009F798B">
        <w:rPr>
          <w:rFonts w:asciiTheme="minorHAnsi" w:hAnsiTheme="minorHAnsi" w:cs="Arial"/>
          <w:szCs w:val="24"/>
        </w:rPr>
        <w:t>elected</w:t>
      </w:r>
      <w:r w:rsidR="002C3D62" w:rsidRPr="0069755B">
        <w:rPr>
          <w:rFonts w:asciiTheme="minorHAnsi" w:hAnsiTheme="minorHAnsi" w:cs="Arial"/>
          <w:szCs w:val="24"/>
        </w:rPr>
        <w:t xml:space="preserve"> in January along with </w:t>
      </w:r>
      <w:r w:rsidR="009F798B">
        <w:rPr>
          <w:rFonts w:asciiTheme="minorHAnsi" w:hAnsiTheme="minorHAnsi" w:cs="Arial"/>
          <w:szCs w:val="24"/>
        </w:rPr>
        <w:t xml:space="preserve">the </w:t>
      </w:r>
      <w:r w:rsidR="002C3D62" w:rsidRPr="0069755B">
        <w:rPr>
          <w:rFonts w:asciiTheme="minorHAnsi" w:hAnsiTheme="minorHAnsi" w:cs="Arial"/>
          <w:szCs w:val="24"/>
        </w:rPr>
        <w:t xml:space="preserve">Committee Chairs and memberships.  The Board Chair position would be considered in May.  </w:t>
      </w:r>
      <w:r w:rsidR="00120298" w:rsidRPr="0069755B">
        <w:rPr>
          <w:rFonts w:asciiTheme="minorHAnsi" w:hAnsiTheme="minorHAnsi" w:cs="Arial"/>
          <w:szCs w:val="24"/>
        </w:rPr>
        <w:t xml:space="preserve">A new Vice President appointment was approved and </w:t>
      </w:r>
      <w:r w:rsidR="009F798B">
        <w:rPr>
          <w:rFonts w:asciiTheme="minorHAnsi" w:hAnsiTheme="minorHAnsi" w:cs="Arial"/>
          <w:szCs w:val="24"/>
        </w:rPr>
        <w:t xml:space="preserve">this </w:t>
      </w:r>
      <w:r w:rsidR="00120298" w:rsidRPr="0069755B">
        <w:rPr>
          <w:rFonts w:asciiTheme="minorHAnsi" w:hAnsiTheme="minorHAnsi" w:cs="Arial"/>
          <w:szCs w:val="24"/>
        </w:rPr>
        <w:t xml:space="preserve">would be announced in due course.  </w:t>
      </w:r>
      <w:r w:rsidR="009F798B">
        <w:rPr>
          <w:rFonts w:asciiTheme="minorHAnsi" w:hAnsiTheme="minorHAnsi" w:cs="Arial"/>
          <w:szCs w:val="24"/>
        </w:rPr>
        <w:t>T</w:t>
      </w:r>
      <w:r w:rsidR="00120298" w:rsidRPr="0069755B">
        <w:rPr>
          <w:rFonts w:asciiTheme="minorHAnsi" w:hAnsiTheme="minorHAnsi" w:cs="Arial"/>
          <w:szCs w:val="24"/>
        </w:rPr>
        <w:t xml:space="preserve">erms of reference for an informal President’s Advisory Group were agreed.  </w:t>
      </w:r>
    </w:p>
    <w:p w14:paraId="2FC95843" w14:textId="794BBA14" w:rsidR="00FD4F08" w:rsidRPr="0069755B" w:rsidRDefault="005053FE" w:rsidP="005053FE">
      <w:pPr>
        <w:pStyle w:val="HeaderData"/>
        <w:keepNext/>
        <w:numPr>
          <w:ilvl w:val="0"/>
          <w:numId w:val="27"/>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 xml:space="preserve">Reports from Committee Chairs </w:t>
      </w:r>
      <w:r w:rsidR="00C1727A" w:rsidRPr="0069755B">
        <w:rPr>
          <w:rFonts w:asciiTheme="minorHAnsi" w:hAnsiTheme="minorHAnsi" w:cs="Arial"/>
          <w:szCs w:val="24"/>
        </w:rPr>
        <w:t xml:space="preserve">and Board champions </w:t>
      </w:r>
      <w:r w:rsidRPr="0069755B">
        <w:rPr>
          <w:rFonts w:asciiTheme="minorHAnsi" w:hAnsiTheme="minorHAnsi" w:cs="Arial"/>
          <w:szCs w:val="24"/>
        </w:rPr>
        <w:t>were received</w:t>
      </w:r>
      <w:r w:rsidR="00DD7ACA" w:rsidRPr="0069755B">
        <w:rPr>
          <w:rFonts w:asciiTheme="minorHAnsi" w:hAnsiTheme="minorHAnsi" w:cs="Arial"/>
          <w:szCs w:val="24"/>
        </w:rPr>
        <w:t xml:space="preserve">, discussed </w:t>
      </w:r>
      <w:r w:rsidRPr="0069755B">
        <w:rPr>
          <w:rFonts w:asciiTheme="minorHAnsi" w:hAnsiTheme="minorHAnsi" w:cs="Arial"/>
          <w:szCs w:val="24"/>
        </w:rPr>
        <w:t xml:space="preserve">and noted. </w:t>
      </w:r>
    </w:p>
    <w:p w14:paraId="5A4BD4C2" w14:textId="5E2DAECD" w:rsidR="00E52312" w:rsidRPr="0069755B" w:rsidRDefault="00F561FF" w:rsidP="005053FE">
      <w:pPr>
        <w:pStyle w:val="HeaderData"/>
        <w:keepNext/>
        <w:numPr>
          <w:ilvl w:val="0"/>
          <w:numId w:val="27"/>
        </w:numPr>
        <w:tabs>
          <w:tab w:val="clear" w:pos="227"/>
          <w:tab w:val="left" w:pos="369"/>
        </w:tabs>
        <w:spacing w:before="0" w:after="0"/>
        <w:rPr>
          <w:rFonts w:asciiTheme="minorHAnsi" w:hAnsiTheme="minorHAnsi" w:cs="Arial"/>
          <w:szCs w:val="24"/>
        </w:rPr>
      </w:pPr>
      <w:r w:rsidRPr="0069755B">
        <w:rPr>
          <w:rFonts w:asciiTheme="minorHAnsi" w:hAnsiTheme="minorHAnsi" w:cs="Arial"/>
          <w:szCs w:val="24"/>
        </w:rPr>
        <w:t>The Board noted its agenda plan of forthcoming business</w:t>
      </w:r>
      <w:r w:rsidR="008D3365" w:rsidRPr="0069755B">
        <w:rPr>
          <w:rFonts w:asciiTheme="minorHAnsi" w:hAnsiTheme="minorHAnsi" w:cs="Arial"/>
          <w:szCs w:val="24"/>
        </w:rPr>
        <w:t xml:space="preserve"> and held a review of the meeting.  </w:t>
      </w:r>
    </w:p>
    <w:p w14:paraId="2BA210CE" w14:textId="1A8CAAF9" w:rsidR="00111CFB" w:rsidRDefault="00111CFB" w:rsidP="00797755">
      <w:pPr>
        <w:widowControl w:val="0"/>
        <w:rPr>
          <w:rFonts w:asciiTheme="minorHAnsi" w:hAnsiTheme="minorHAnsi" w:cs="Arial"/>
          <w:b/>
        </w:rPr>
      </w:pPr>
    </w:p>
    <w:p w14:paraId="2187E22F" w14:textId="77777777" w:rsidR="009F798B" w:rsidRPr="0069755B" w:rsidRDefault="009F798B" w:rsidP="00797755">
      <w:pPr>
        <w:widowControl w:val="0"/>
        <w:rPr>
          <w:rFonts w:asciiTheme="minorHAnsi" w:hAnsiTheme="minorHAnsi" w:cs="Arial"/>
          <w:b/>
        </w:rPr>
      </w:pPr>
    </w:p>
    <w:p w14:paraId="03A38BCC" w14:textId="7967D336" w:rsidR="00833C18" w:rsidRPr="0069755B" w:rsidRDefault="00833C18" w:rsidP="00833C18">
      <w:pPr>
        <w:widowControl w:val="0"/>
        <w:rPr>
          <w:rFonts w:asciiTheme="minorHAnsi" w:hAnsiTheme="minorHAnsi" w:cs="Arial"/>
          <w:b/>
        </w:rPr>
      </w:pPr>
      <w:r w:rsidRPr="0069755B">
        <w:rPr>
          <w:rFonts w:asciiTheme="minorHAnsi" w:hAnsiTheme="minorHAnsi" w:cs="Arial"/>
          <w:b/>
        </w:rPr>
        <w:lastRenderedPageBreak/>
        <w:t>Appendix 1 – Boar</w:t>
      </w:r>
      <w:r w:rsidR="005D6690" w:rsidRPr="0069755B">
        <w:rPr>
          <w:rFonts w:asciiTheme="minorHAnsi" w:hAnsiTheme="minorHAnsi" w:cs="Arial"/>
          <w:b/>
        </w:rPr>
        <w:t>d Meeting Attendance Record 2019</w:t>
      </w:r>
    </w:p>
    <w:p w14:paraId="098FA056" w14:textId="77777777" w:rsidR="00120298" w:rsidRPr="0069755B" w:rsidRDefault="00120298" w:rsidP="00120298">
      <w:pPr>
        <w:pStyle w:val="BodyTextIndent"/>
        <w:widowControl w:val="0"/>
        <w:spacing w:after="0"/>
        <w:ind w:left="0"/>
        <w:jc w:val="left"/>
        <w:rPr>
          <w:rFonts w:asciiTheme="minorHAnsi" w:hAnsiTheme="minorHAnsi" w:cs="Arial"/>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47"/>
        <w:gridCol w:w="1559"/>
      </w:tblGrid>
      <w:tr w:rsidR="00120298" w:rsidRPr="0069755B" w14:paraId="2F07BB5F" w14:textId="77777777" w:rsidTr="00C822ED">
        <w:tc>
          <w:tcPr>
            <w:tcW w:w="2694" w:type="dxa"/>
          </w:tcPr>
          <w:p w14:paraId="6606B60B"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NAME</w:t>
            </w:r>
          </w:p>
        </w:tc>
        <w:tc>
          <w:tcPr>
            <w:tcW w:w="1417" w:type="dxa"/>
          </w:tcPr>
          <w:p w14:paraId="2A82A3AE"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PRESENT</w:t>
            </w:r>
          </w:p>
        </w:tc>
        <w:tc>
          <w:tcPr>
            <w:tcW w:w="1559" w:type="dxa"/>
          </w:tcPr>
          <w:p w14:paraId="70CE2253"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OUT OF</w:t>
            </w:r>
          </w:p>
        </w:tc>
      </w:tr>
      <w:tr w:rsidR="00120298" w:rsidRPr="0069755B" w14:paraId="7E9F2E64" w14:textId="77777777" w:rsidTr="00C822ED">
        <w:tc>
          <w:tcPr>
            <w:tcW w:w="2694" w:type="dxa"/>
          </w:tcPr>
          <w:p w14:paraId="56ABF0AB"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Susie Boyce</w:t>
            </w:r>
          </w:p>
        </w:tc>
        <w:tc>
          <w:tcPr>
            <w:tcW w:w="1417" w:type="dxa"/>
            <w:shd w:val="clear" w:color="auto" w:fill="auto"/>
          </w:tcPr>
          <w:p w14:paraId="1D3CC310"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5</w:t>
            </w:r>
          </w:p>
        </w:tc>
        <w:tc>
          <w:tcPr>
            <w:tcW w:w="1559" w:type="dxa"/>
          </w:tcPr>
          <w:p w14:paraId="3F1408B7"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5</w:t>
            </w:r>
          </w:p>
        </w:tc>
      </w:tr>
      <w:tr w:rsidR="00120298" w:rsidRPr="0069755B" w14:paraId="24135EE8" w14:textId="77777777" w:rsidTr="00C822ED">
        <w:tc>
          <w:tcPr>
            <w:tcW w:w="2694" w:type="dxa"/>
          </w:tcPr>
          <w:p w14:paraId="3BC3B155"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Jon Broome</w:t>
            </w:r>
          </w:p>
        </w:tc>
        <w:tc>
          <w:tcPr>
            <w:tcW w:w="1417" w:type="dxa"/>
            <w:shd w:val="clear" w:color="auto" w:fill="auto"/>
          </w:tcPr>
          <w:p w14:paraId="5D76DF39"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c>
          <w:tcPr>
            <w:tcW w:w="1559" w:type="dxa"/>
          </w:tcPr>
          <w:p w14:paraId="345E6347"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7B2FBBF2" w14:textId="77777777" w:rsidTr="00C822ED">
        <w:tc>
          <w:tcPr>
            <w:tcW w:w="2694" w:type="dxa"/>
          </w:tcPr>
          <w:p w14:paraId="162CA208"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Paul Chapman</w:t>
            </w:r>
          </w:p>
        </w:tc>
        <w:tc>
          <w:tcPr>
            <w:tcW w:w="1417" w:type="dxa"/>
            <w:shd w:val="clear" w:color="auto" w:fill="auto"/>
          </w:tcPr>
          <w:p w14:paraId="4950C5C7"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3</w:t>
            </w:r>
          </w:p>
        </w:tc>
        <w:tc>
          <w:tcPr>
            <w:tcW w:w="1559" w:type="dxa"/>
          </w:tcPr>
          <w:p w14:paraId="3AC037F6"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19C85CCF" w14:textId="77777777" w:rsidTr="00C822ED">
        <w:tc>
          <w:tcPr>
            <w:tcW w:w="2694" w:type="dxa"/>
          </w:tcPr>
          <w:p w14:paraId="714A1C1C"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Stuart Forsyth</w:t>
            </w:r>
          </w:p>
        </w:tc>
        <w:tc>
          <w:tcPr>
            <w:tcW w:w="1417" w:type="dxa"/>
            <w:shd w:val="clear" w:color="auto" w:fill="auto"/>
          </w:tcPr>
          <w:p w14:paraId="43255F46"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1</w:t>
            </w:r>
          </w:p>
        </w:tc>
        <w:tc>
          <w:tcPr>
            <w:tcW w:w="1559" w:type="dxa"/>
          </w:tcPr>
          <w:p w14:paraId="0BC4D913"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1</w:t>
            </w:r>
          </w:p>
        </w:tc>
      </w:tr>
      <w:tr w:rsidR="00120298" w:rsidRPr="0069755B" w14:paraId="2C668462" w14:textId="77777777" w:rsidTr="00C822ED">
        <w:tc>
          <w:tcPr>
            <w:tcW w:w="2694" w:type="dxa"/>
          </w:tcPr>
          <w:p w14:paraId="369D3FCD"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Sorrel Gilbert</w:t>
            </w:r>
          </w:p>
        </w:tc>
        <w:tc>
          <w:tcPr>
            <w:tcW w:w="1417" w:type="dxa"/>
            <w:shd w:val="clear" w:color="auto" w:fill="auto"/>
          </w:tcPr>
          <w:p w14:paraId="49A563B4"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c>
          <w:tcPr>
            <w:tcW w:w="1559" w:type="dxa"/>
          </w:tcPr>
          <w:p w14:paraId="68EECE20"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02D018C4" w14:textId="77777777" w:rsidTr="00C822ED">
        <w:tc>
          <w:tcPr>
            <w:tcW w:w="2694" w:type="dxa"/>
          </w:tcPr>
          <w:p w14:paraId="73F16682"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Alistair Godbold</w:t>
            </w:r>
          </w:p>
        </w:tc>
        <w:tc>
          <w:tcPr>
            <w:tcW w:w="1417" w:type="dxa"/>
            <w:shd w:val="clear" w:color="auto" w:fill="auto"/>
          </w:tcPr>
          <w:p w14:paraId="0EF6914D"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c>
          <w:tcPr>
            <w:tcW w:w="1559" w:type="dxa"/>
          </w:tcPr>
          <w:p w14:paraId="2430E50E"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7EAAC0A3" w14:textId="77777777" w:rsidTr="00C822ED">
        <w:tc>
          <w:tcPr>
            <w:tcW w:w="2694" w:type="dxa"/>
          </w:tcPr>
          <w:p w14:paraId="0452C00B"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Debbie Lewis</w:t>
            </w:r>
          </w:p>
        </w:tc>
        <w:tc>
          <w:tcPr>
            <w:tcW w:w="1417" w:type="dxa"/>
            <w:shd w:val="clear" w:color="auto" w:fill="auto"/>
          </w:tcPr>
          <w:p w14:paraId="759E193F"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5</w:t>
            </w:r>
          </w:p>
        </w:tc>
        <w:tc>
          <w:tcPr>
            <w:tcW w:w="1559" w:type="dxa"/>
          </w:tcPr>
          <w:p w14:paraId="4D3B8003"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447F1A24" w14:textId="77777777" w:rsidTr="00C822ED">
        <w:tc>
          <w:tcPr>
            <w:tcW w:w="2694" w:type="dxa"/>
          </w:tcPr>
          <w:p w14:paraId="77AD2D57"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John McGlynn</w:t>
            </w:r>
          </w:p>
        </w:tc>
        <w:tc>
          <w:tcPr>
            <w:tcW w:w="1417" w:type="dxa"/>
            <w:shd w:val="clear" w:color="auto" w:fill="auto"/>
          </w:tcPr>
          <w:p w14:paraId="49B153D2"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c>
          <w:tcPr>
            <w:tcW w:w="1559" w:type="dxa"/>
          </w:tcPr>
          <w:p w14:paraId="32E98AD0"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68290279" w14:textId="77777777" w:rsidTr="00C822ED">
        <w:tc>
          <w:tcPr>
            <w:tcW w:w="2694" w:type="dxa"/>
          </w:tcPr>
          <w:p w14:paraId="5B1AA2FB"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Milla Mazilu</w:t>
            </w:r>
          </w:p>
        </w:tc>
        <w:tc>
          <w:tcPr>
            <w:tcW w:w="1417" w:type="dxa"/>
            <w:shd w:val="clear" w:color="auto" w:fill="auto"/>
          </w:tcPr>
          <w:p w14:paraId="27EB5119"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c>
          <w:tcPr>
            <w:tcW w:w="1559" w:type="dxa"/>
          </w:tcPr>
          <w:p w14:paraId="099304BA"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6</w:t>
            </w:r>
          </w:p>
        </w:tc>
      </w:tr>
      <w:tr w:rsidR="00120298" w:rsidRPr="0069755B" w14:paraId="1ED591FD" w14:textId="77777777" w:rsidTr="00C822ED">
        <w:tc>
          <w:tcPr>
            <w:tcW w:w="2694" w:type="dxa"/>
          </w:tcPr>
          <w:p w14:paraId="0850D0EC"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Amy Morley</w:t>
            </w:r>
          </w:p>
        </w:tc>
        <w:tc>
          <w:tcPr>
            <w:tcW w:w="1417" w:type="dxa"/>
            <w:shd w:val="clear" w:color="auto" w:fill="auto"/>
          </w:tcPr>
          <w:p w14:paraId="1F6BB5F8"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1</w:t>
            </w:r>
          </w:p>
        </w:tc>
        <w:tc>
          <w:tcPr>
            <w:tcW w:w="1559" w:type="dxa"/>
          </w:tcPr>
          <w:p w14:paraId="0230A278"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1</w:t>
            </w:r>
          </w:p>
        </w:tc>
      </w:tr>
      <w:tr w:rsidR="00120298" w:rsidRPr="0069755B" w14:paraId="6544A4BD" w14:textId="77777777" w:rsidTr="00C822ED">
        <w:tc>
          <w:tcPr>
            <w:tcW w:w="2694" w:type="dxa"/>
          </w:tcPr>
          <w:p w14:paraId="024E59D4"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Nick Smallwood</w:t>
            </w:r>
          </w:p>
        </w:tc>
        <w:tc>
          <w:tcPr>
            <w:tcW w:w="1417" w:type="dxa"/>
            <w:shd w:val="clear" w:color="auto" w:fill="auto"/>
          </w:tcPr>
          <w:p w14:paraId="12D8C600"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5</w:t>
            </w:r>
          </w:p>
        </w:tc>
        <w:tc>
          <w:tcPr>
            <w:tcW w:w="1559" w:type="dxa"/>
          </w:tcPr>
          <w:p w14:paraId="2130B962"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5</w:t>
            </w:r>
          </w:p>
        </w:tc>
      </w:tr>
      <w:tr w:rsidR="00120298" w:rsidRPr="0069755B" w14:paraId="3332B063" w14:textId="77777777" w:rsidTr="00C822ED">
        <w:tc>
          <w:tcPr>
            <w:tcW w:w="2694" w:type="dxa"/>
          </w:tcPr>
          <w:p w14:paraId="1570D316"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Mike Wallace</w:t>
            </w:r>
          </w:p>
        </w:tc>
        <w:tc>
          <w:tcPr>
            <w:tcW w:w="1417" w:type="dxa"/>
            <w:shd w:val="clear" w:color="auto" w:fill="auto"/>
          </w:tcPr>
          <w:p w14:paraId="245EA01A"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1</w:t>
            </w:r>
          </w:p>
        </w:tc>
        <w:tc>
          <w:tcPr>
            <w:tcW w:w="1559" w:type="dxa"/>
          </w:tcPr>
          <w:p w14:paraId="5D30C642"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1</w:t>
            </w:r>
          </w:p>
        </w:tc>
      </w:tr>
      <w:tr w:rsidR="00120298" w:rsidRPr="0069755B" w14:paraId="5EC6FCE9" w14:textId="77777777" w:rsidTr="00C822ED">
        <w:tc>
          <w:tcPr>
            <w:tcW w:w="2694" w:type="dxa"/>
          </w:tcPr>
          <w:p w14:paraId="3AA59AB6"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Ian Williams</w:t>
            </w:r>
          </w:p>
        </w:tc>
        <w:tc>
          <w:tcPr>
            <w:tcW w:w="1417" w:type="dxa"/>
            <w:shd w:val="clear" w:color="auto" w:fill="auto"/>
          </w:tcPr>
          <w:p w14:paraId="7E2CFC4C"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2</w:t>
            </w:r>
          </w:p>
        </w:tc>
        <w:tc>
          <w:tcPr>
            <w:tcW w:w="1559" w:type="dxa"/>
          </w:tcPr>
          <w:p w14:paraId="1ED7FB0E" w14:textId="77777777" w:rsidR="00120298" w:rsidRPr="0069755B" w:rsidRDefault="00120298" w:rsidP="00C822ED">
            <w:pPr>
              <w:widowControl w:val="0"/>
              <w:ind w:left="360"/>
              <w:rPr>
                <w:rFonts w:asciiTheme="minorHAnsi" w:hAnsiTheme="minorHAnsi" w:cs="Arial"/>
              </w:rPr>
            </w:pPr>
            <w:r w:rsidRPr="0069755B">
              <w:rPr>
                <w:rFonts w:asciiTheme="minorHAnsi" w:hAnsiTheme="minorHAnsi" w:cs="Arial"/>
              </w:rPr>
              <w:t>2</w:t>
            </w:r>
          </w:p>
        </w:tc>
      </w:tr>
    </w:tbl>
    <w:p w14:paraId="12E152A9" w14:textId="77777777" w:rsidR="00120298" w:rsidRPr="0069755B" w:rsidRDefault="00120298" w:rsidP="00120298">
      <w:pPr>
        <w:pStyle w:val="BodyTextIndent"/>
        <w:widowControl w:val="0"/>
        <w:spacing w:after="0"/>
        <w:ind w:left="0"/>
        <w:jc w:val="left"/>
        <w:rPr>
          <w:rFonts w:asciiTheme="minorHAnsi" w:hAnsiTheme="minorHAnsi" w:cs="Arial"/>
          <w:szCs w:val="24"/>
        </w:rPr>
      </w:pPr>
    </w:p>
    <w:p w14:paraId="1F1EB921" w14:textId="77777777" w:rsidR="00120298" w:rsidRPr="0069755B" w:rsidRDefault="00120298" w:rsidP="00833C18">
      <w:pPr>
        <w:widowControl w:val="0"/>
        <w:rPr>
          <w:rFonts w:asciiTheme="minorHAnsi" w:hAnsiTheme="minorHAnsi" w:cs="Arial"/>
          <w:b/>
        </w:rPr>
      </w:pPr>
      <w:bookmarkStart w:id="0" w:name="_GoBack"/>
      <w:bookmarkEnd w:id="0"/>
    </w:p>
    <w:sectPr w:rsidR="00120298" w:rsidRPr="0069755B" w:rsidSect="00E03924">
      <w:headerReference w:type="even" r:id="rId9"/>
      <w:footerReference w:type="default" r:id="rId10"/>
      <w:headerReference w:type="first" r:id="rId11"/>
      <w:footnotePr>
        <w:numFmt w:val="upperRoman"/>
        <w:numRestart w:val="eachPage"/>
      </w:footnotePr>
      <w:pgSz w:w="11906" w:h="16838" w:code="9"/>
      <w:pgMar w:top="1440" w:right="1080" w:bottom="851"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C822ED" w:rsidRDefault="00C822ED">
      <w:r>
        <w:separator/>
      </w:r>
    </w:p>
    <w:p w14:paraId="7EA44BDB" w14:textId="77777777" w:rsidR="00C822ED" w:rsidRDefault="00C822ED"/>
    <w:p w14:paraId="7FFF11F5" w14:textId="77777777" w:rsidR="00C822ED" w:rsidRDefault="00C822ED" w:rsidP="00D178CC"/>
  </w:endnote>
  <w:endnote w:type="continuationSeparator" w:id="0">
    <w:p w14:paraId="595F2B2D" w14:textId="77777777" w:rsidR="00C822ED" w:rsidRDefault="00C822ED">
      <w:r>
        <w:continuationSeparator/>
      </w:r>
    </w:p>
    <w:p w14:paraId="3308347E" w14:textId="77777777" w:rsidR="00C822ED" w:rsidRDefault="00C822ED"/>
    <w:p w14:paraId="5CD282C3" w14:textId="77777777" w:rsidR="00C822ED" w:rsidRDefault="00C822ED"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C822ED" w:rsidRPr="007E7523" w:rsidRDefault="00C822ED">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C822ED" w:rsidRPr="00AF1FE3" w:rsidRDefault="00C822ED" w:rsidP="00AF1FE3">
      <w:pPr>
        <w:pStyle w:val="FootnoteSeparator"/>
      </w:pPr>
    </w:p>
  </w:footnote>
  <w:footnote w:type="continuationSeparator" w:id="0">
    <w:p w14:paraId="4149B990" w14:textId="77777777" w:rsidR="00C822ED" w:rsidRDefault="00C822ED" w:rsidP="00D178CC"/>
    <w:p w14:paraId="4460A061" w14:textId="77777777" w:rsidR="00C822ED" w:rsidRDefault="00C822ED"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79CEE40C" w:rsidR="00C822ED" w:rsidRPr="004E65DA" w:rsidRDefault="00C822ED"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C822ED" w:rsidRPr="003A0E54" w:rsidRDefault="00C822ED"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26ECF"/>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2AF3"/>
    <w:rsid w:val="00074563"/>
    <w:rsid w:val="000747F3"/>
    <w:rsid w:val="0007494A"/>
    <w:rsid w:val="000774D2"/>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53C7"/>
    <w:rsid w:val="000F6287"/>
    <w:rsid w:val="001005DD"/>
    <w:rsid w:val="00101C3E"/>
    <w:rsid w:val="00102165"/>
    <w:rsid w:val="00103C58"/>
    <w:rsid w:val="00103FC6"/>
    <w:rsid w:val="00104A13"/>
    <w:rsid w:val="00104A23"/>
    <w:rsid w:val="00105343"/>
    <w:rsid w:val="00105E45"/>
    <w:rsid w:val="00106CBF"/>
    <w:rsid w:val="00107F8A"/>
    <w:rsid w:val="001102F6"/>
    <w:rsid w:val="00111CFB"/>
    <w:rsid w:val="00111DC1"/>
    <w:rsid w:val="00112B33"/>
    <w:rsid w:val="00112D18"/>
    <w:rsid w:val="00113B38"/>
    <w:rsid w:val="00113CAA"/>
    <w:rsid w:val="0011444C"/>
    <w:rsid w:val="00116818"/>
    <w:rsid w:val="00116982"/>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549"/>
    <w:rsid w:val="00202E2F"/>
    <w:rsid w:val="00203669"/>
    <w:rsid w:val="00203B5D"/>
    <w:rsid w:val="00206FF9"/>
    <w:rsid w:val="0020703D"/>
    <w:rsid w:val="0021040E"/>
    <w:rsid w:val="00210EA8"/>
    <w:rsid w:val="002120CF"/>
    <w:rsid w:val="002140EE"/>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0B55"/>
    <w:rsid w:val="002B2DB4"/>
    <w:rsid w:val="002B33CA"/>
    <w:rsid w:val="002B4B26"/>
    <w:rsid w:val="002B56F4"/>
    <w:rsid w:val="002B59B3"/>
    <w:rsid w:val="002B5A94"/>
    <w:rsid w:val="002B5F08"/>
    <w:rsid w:val="002C1DCE"/>
    <w:rsid w:val="002C2F7C"/>
    <w:rsid w:val="002C3D62"/>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5190"/>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299F"/>
    <w:rsid w:val="003336C8"/>
    <w:rsid w:val="003352B8"/>
    <w:rsid w:val="00335A51"/>
    <w:rsid w:val="0033606D"/>
    <w:rsid w:val="00340390"/>
    <w:rsid w:val="003408DE"/>
    <w:rsid w:val="00340D08"/>
    <w:rsid w:val="00342161"/>
    <w:rsid w:val="00342879"/>
    <w:rsid w:val="00342B6F"/>
    <w:rsid w:val="00342F96"/>
    <w:rsid w:val="00343C4C"/>
    <w:rsid w:val="00345A62"/>
    <w:rsid w:val="00346025"/>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344"/>
    <w:rsid w:val="00381495"/>
    <w:rsid w:val="00382596"/>
    <w:rsid w:val="00382DA6"/>
    <w:rsid w:val="00383735"/>
    <w:rsid w:val="0038427D"/>
    <w:rsid w:val="00384B70"/>
    <w:rsid w:val="003851BB"/>
    <w:rsid w:val="0038570A"/>
    <w:rsid w:val="00386AD0"/>
    <w:rsid w:val="00386BD6"/>
    <w:rsid w:val="0038718A"/>
    <w:rsid w:val="0039056A"/>
    <w:rsid w:val="003911CF"/>
    <w:rsid w:val="00391330"/>
    <w:rsid w:val="00391452"/>
    <w:rsid w:val="00391652"/>
    <w:rsid w:val="00393336"/>
    <w:rsid w:val="003948DF"/>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447F"/>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36"/>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271C"/>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448"/>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5F4F"/>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22ED"/>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A97"/>
    <w:rsid w:val="00E60B69"/>
    <w:rsid w:val="00E61337"/>
    <w:rsid w:val="00E61608"/>
    <w:rsid w:val="00E623BF"/>
    <w:rsid w:val="00E6337A"/>
    <w:rsid w:val="00E639D3"/>
    <w:rsid w:val="00E644E3"/>
    <w:rsid w:val="00E64EE1"/>
    <w:rsid w:val="00E66A41"/>
    <w:rsid w:val="00E70238"/>
    <w:rsid w:val="00E71557"/>
    <w:rsid w:val="00E71BB7"/>
    <w:rsid w:val="00E740A5"/>
    <w:rsid w:val="00E75327"/>
    <w:rsid w:val="00E75F7A"/>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D"/>
    <w:rsid w:val="00E92AB5"/>
    <w:rsid w:val="00E938AF"/>
    <w:rsid w:val="00E938B2"/>
    <w:rsid w:val="00E93D62"/>
    <w:rsid w:val="00E94548"/>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37</TotalTime>
  <Pages>2</Pages>
  <Words>596</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3770</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20</cp:revision>
  <cp:lastPrinted>2018-05-29T09:22:00Z</cp:lastPrinted>
  <dcterms:created xsi:type="dcterms:W3CDTF">2019-09-27T12:02:00Z</dcterms:created>
  <dcterms:modified xsi:type="dcterms:W3CDTF">2019-11-22T15:24:00Z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