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8FECB7" w14:textId="74DA2D84" w:rsidR="00832274" w:rsidRPr="00491FFC" w:rsidRDefault="00832274" w:rsidP="00832274">
      <w:pPr>
        <w:rPr>
          <w:rFonts w:eastAsia="Arial" w:cs="Arial"/>
          <w:b/>
          <w:bCs/>
          <w:sz w:val="28"/>
          <w:szCs w:val="28"/>
        </w:rPr>
      </w:pPr>
      <w:r w:rsidRPr="00491FFC">
        <w:rPr>
          <w:rFonts w:eastAsia="Arial" w:cs="Arial"/>
          <w:b/>
          <w:bCs/>
          <w:sz w:val="28"/>
          <w:szCs w:val="28"/>
        </w:rPr>
        <w:t xml:space="preserve">Role Description – </w:t>
      </w:r>
      <w:r w:rsidR="00CD581D">
        <w:rPr>
          <w:rFonts w:eastAsia="Arial" w:cs="Arial"/>
          <w:b/>
          <w:bCs/>
          <w:sz w:val="28"/>
          <w:szCs w:val="28"/>
        </w:rPr>
        <w:t>Infrastructure Engineer</w:t>
      </w:r>
    </w:p>
    <w:tbl>
      <w:tblPr>
        <w:tblStyle w:val="TableGrid"/>
        <w:tblW w:w="0" w:type="auto"/>
        <w:tblLook w:val="04A0" w:firstRow="1" w:lastRow="0" w:firstColumn="1" w:lastColumn="0" w:noHBand="0" w:noVBand="1"/>
      </w:tblPr>
      <w:tblGrid>
        <w:gridCol w:w="1864"/>
        <w:gridCol w:w="2258"/>
        <w:gridCol w:w="1543"/>
        <w:gridCol w:w="3351"/>
      </w:tblGrid>
      <w:tr w:rsidR="005704BB" w14:paraId="14915886" w14:textId="77777777" w:rsidTr="005704BB">
        <w:trPr>
          <w:trHeight w:val="731"/>
        </w:trPr>
        <w:tc>
          <w:tcPr>
            <w:tcW w:w="1864" w:type="dxa"/>
            <w:tcBorders>
              <w:bottom w:val="single" w:sz="4" w:space="0" w:color="auto"/>
            </w:tcBorders>
            <w:shd w:val="clear" w:color="auto" w:fill="8D0F48"/>
          </w:tcPr>
          <w:p w14:paraId="4078F2D0" w14:textId="77777777" w:rsidR="005704BB" w:rsidRPr="003E16EC" w:rsidRDefault="005704BB" w:rsidP="00832274">
            <w:pPr>
              <w:rPr>
                <w:b/>
              </w:rPr>
            </w:pPr>
            <w:bookmarkStart w:id="0" w:name="_Hlk531166561"/>
            <w:r w:rsidRPr="003E16EC">
              <w:rPr>
                <w:b/>
              </w:rPr>
              <w:t>Role title</w:t>
            </w:r>
          </w:p>
        </w:tc>
        <w:tc>
          <w:tcPr>
            <w:tcW w:w="2258" w:type="dxa"/>
          </w:tcPr>
          <w:p w14:paraId="7B07E73B" w14:textId="3D3800C9" w:rsidR="005704BB" w:rsidRDefault="00CD581D" w:rsidP="00832274">
            <w:r>
              <w:t>Infrastructure Engineer</w:t>
            </w:r>
          </w:p>
        </w:tc>
        <w:tc>
          <w:tcPr>
            <w:tcW w:w="1543" w:type="dxa"/>
            <w:tcBorders>
              <w:bottom w:val="single" w:sz="4" w:space="0" w:color="auto"/>
            </w:tcBorders>
            <w:shd w:val="clear" w:color="auto" w:fill="8D0F48"/>
          </w:tcPr>
          <w:p w14:paraId="77AC79BC" w14:textId="7CCB1394" w:rsidR="005704BB" w:rsidRDefault="005704BB" w:rsidP="00832274">
            <w:r>
              <w:rPr>
                <w:b/>
              </w:rPr>
              <w:t>Department</w:t>
            </w:r>
          </w:p>
        </w:tc>
        <w:tc>
          <w:tcPr>
            <w:tcW w:w="3351" w:type="dxa"/>
            <w:shd w:val="clear" w:color="auto" w:fill="FFFFFF" w:themeFill="background1"/>
          </w:tcPr>
          <w:p w14:paraId="274EC968" w14:textId="77777777" w:rsidR="005704BB" w:rsidRDefault="005704BB" w:rsidP="00832274">
            <w:r>
              <w:t>IT</w:t>
            </w:r>
          </w:p>
        </w:tc>
      </w:tr>
      <w:bookmarkEnd w:id="0"/>
      <w:tr w:rsidR="00120248" w14:paraId="4A448BBE" w14:textId="77777777" w:rsidTr="005A0EA9">
        <w:tc>
          <w:tcPr>
            <w:tcW w:w="1864" w:type="dxa"/>
            <w:shd w:val="clear" w:color="auto" w:fill="8D0F48"/>
          </w:tcPr>
          <w:p w14:paraId="26FDD9EF" w14:textId="77777777" w:rsidR="00120248" w:rsidRPr="003E16EC" w:rsidRDefault="00120248" w:rsidP="00832274">
            <w:pPr>
              <w:rPr>
                <w:b/>
              </w:rPr>
            </w:pPr>
            <w:r w:rsidRPr="003E16EC">
              <w:rPr>
                <w:b/>
              </w:rPr>
              <w:t xml:space="preserve">Reports to </w:t>
            </w:r>
            <w:r w:rsidRPr="003E16EC">
              <w:rPr>
                <w:b/>
                <w:i/>
              </w:rPr>
              <w:t>(1)</w:t>
            </w:r>
          </w:p>
        </w:tc>
        <w:tc>
          <w:tcPr>
            <w:tcW w:w="2258" w:type="dxa"/>
          </w:tcPr>
          <w:p w14:paraId="739E63B6" w14:textId="77777777" w:rsidR="00120248" w:rsidRDefault="00120248" w:rsidP="00832274">
            <w:r>
              <w:t>IT Manager</w:t>
            </w:r>
          </w:p>
        </w:tc>
        <w:tc>
          <w:tcPr>
            <w:tcW w:w="1543" w:type="dxa"/>
            <w:shd w:val="clear" w:color="auto" w:fill="8D0F48"/>
          </w:tcPr>
          <w:p w14:paraId="1E643EAC" w14:textId="77777777" w:rsidR="00120248" w:rsidRPr="005A0EA9" w:rsidRDefault="00120248" w:rsidP="00832274">
            <w:pPr>
              <w:rPr>
                <w:b/>
              </w:rPr>
            </w:pPr>
            <w:r w:rsidRPr="005A0EA9">
              <w:rPr>
                <w:b/>
              </w:rPr>
              <w:t xml:space="preserve">Direct Reports </w:t>
            </w:r>
            <w:r w:rsidRPr="005A0EA9">
              <w:rPr>
                <w:b/>
                <w:i/>
              </w:rPr>
              <w:t>(1)</w:t>
            </w:r>
          </w:p>
        </w:tc>
        <w:tc>
          <w:tcPr>
            <w:tcW w:w="3351" w:type="dxa"/>
          </w:tcPr>
          <w:p w14:paraId="06C50236" w14:textId="77777777" w:rsidR="00120248" w:rsidRDefault="00120248" w:rsidP="00832274">
            <w:r>
              <w:t>Line Management – None</w:t>
            </w:r>
          </w:p>
          <w:p w14:paraId="4EF28E29" w14:textId="683AB782" w:rsidR="00120248" w:rsidRDefault="00120248" w:rsidP="00832274">
            <w:bookmarkStart w:id="1" w:name="_GoBack"/>
            <w:bookmarkEnd w:id="1"/>
          </w:p>
        </w:tc>
      </w:tr>
      <w:tr w:rsidR="005F43CB" w14:paraId="5FEC5A47" w14:textId="77777777" w:rsidTr="005F43CB">
        <w:trPr>
          <w:trHeight w:val="558"/>
        </w:trPr>
        <w:tc>
          <w:tcPr>
            <w:tcW w:w="1864" w:type="dxa"/>
            <w:vMerge w:val="restart"/>
            <w:shd w:val="clear" w:color="auto" w:fill="8D0F48"/>
          </w:tcPr>
          <w:p w14:paraId="42B1D17D" w14:textId="14F50145" w:rsidR="005F43CB" w:rsidRPr="003E16EC" w:rsidRDefault="005F43CB" w:rsidP="00832274">
            <w:pPr>
              <w:rPr>
                <w:b/>
              </w:rPr>
            </w:pPr>
            <w:r w:rsidRPr="003E16EC">
              <w:rPr>
                <w:b/>
              </w:rPr>
              <w:t xml:space="preserve">Key relationships / interfaces </w:t>
            </w:r>
            <w:r w:rsidRPr="003E16EC">
              <w:rPr>
                <w:b/>
                <w:i/>
              </w:rPr>
              <w:t>(1)</w:t>
            </w:r>
          </w:p>
        </w:tc>
        <w:tc>
          <w:tcPr>
            <w:tcW w:w="2258" w:type="dxa"/>
          </w:tcPr>
          <w:p w14:paraId="043F48B9" w14:textId="1D51D9B9" w:rsidR="005F43CB" w:rsidRDefault="005F43CB" w:rsidP="00EB13F1">
            <w:r w:rsidRPr="00EB13F1">
              <w:rPr>
                <w:b/>
              </w:rPr>
              <w:t>Internal:</w:t>
            </w:r>
          </w:p>
        </w:tc>
        <w:tc>
          <w:tcPr>
            <w:tcW w:w="4894" w:type="dxa"/>
            <w:gridSpan w:val="2"/>
          </w:tcPr>
          <w:p w14:paraId="54446BE7" w14:textId="4179C5EE" w:rsidR="005F43CB" w:rsidRDefault="005F43CB" w:rsidP="00EB13F1">
            <w:r>
              <w:rPr>
                <w:rStyle w:val="normaltextrun1"/>
                <w:rFonts w:cs="Arial"/>
                <w:color w:val="000000"/>
                <w:szCs w:val="20"/>
                <w:lang w:val="en-US"/>
              </w:rPr>
              <w:t>IT Department colleagues, business sponsors, and business leads for IT Projects, and all APM staff.</w:t>
            </w:r>
          </w:p>
        </w:tc>
      </w:tr>
      <w:tr w:rsidR="005F43CB" w14:paraId="150714ED" w14:textId="77777777" w:rsidTr="005F43CB">
        <w:trPr>
          <w:trHeight w:val="514"/>
        </w:trPr>
        <w:tc>
          <w:tcPr>
            <w:tcW w:w="1864" w:type="dxa"/>
            <w:vMerge/>
            <w:shd w:val="clear" w:color="auto" w:fill="8D0F48"/>
          </w:tcPr>
          <w:p w14:paraId="6D14798E" w14:textId="77777777" w:rsidR="005F43CB" w:rsidRPr="003E16EC" w:rsidRDefault="005F43CB" w:rsidP="00832274">
            <w:pPr>
              <w:rPr>
                <w:b/>
              </w:rPr>
            </w:pPr>
          </w:p>
        </w:tc>
        <w:tc>
          <w:tcPr>
            <w:tcW w:w="2258" w:type="dxa"/>
          </w:tcPr>
          <w:p w14:paraId="11D7A3C3" w14:textId="7F3F4446" w:rsidR="005F43CB" w:rsidRPr="00EB13F1" w:rsidRDefault="005F43CB" w:rsidP="00EB13F1">
            <w:pPr>
              <w:rPr>
                <w:b/>
              </w:rPr>
            </w:pPr>
            <w:r>
              <w:rPr>
                <w:b/>
              </w:rPr>
              <w:t>External:</w:t>
            </w:r>
          </w:p>
        </w:tc>
        <w:tc>
          <w:tcPr>
            <w:tcW w:w="4894" w:type="dxa"/>
            <w:gridSpan w:val="2"/>
          </w:tcPr>
          <w:p w14:paraId="45883286" w14:textId="41A6D677" w:rsidR="005F43CB" w:rsidRPr="00EB13F1" w:rsidRDefault="005F43CB" w:rsidP="00EB13F1">
            <w:pPr>
              <w:rPr>
                <w:b/>
              </w:rPr>
            </w:pPr>
            <w:r w:rsidRPr="005F43CB">
              <w:t>External third-party project managers, third party suppliers and contractors including</w:t>
            </w:r>
            <w:r>
              <w:t xml:space="preserve"> IT and technology suppliers</w:t>
            </w:r>
            <w:r w:rsidRPr="005F43CB">
              <w:t>.</w:t>
            </w:r>
          </w:p>
        </w:tc>
      </w:tr>
      <w:tr w:rsidR="00832274" w14:paraId="0E7B36EC" w14:textId="77777777" w:rsidTr="00E86385">
        <w:tc>
          <w:tcPr>
            <w:tcW w:w="1864" w:type="dxa"/>
            <w:shd w:val="clear" w:color="auto" w:fill="8D0F48"/>
          </w:tcPr>
          <w:p w14:paraId="09503C13" w14:textId="77777777" w:rsidR="00832274" w:rsidRPr="003E16EC" w:rsidRDefault="00EB13F1" w:rsidP="00832274">
            <w:pPr>
              <w:rPr>
                <w:b/>
              </w:rPr>
            </w:pPr>
            <w:r w:rsidRPr="003E16EC">
              <w:rPr>
                <w:b/>
              </w:rPr>
              <w:t xml:space="preserve">Role purpose </w:t>
            </w:r>
            <w:r w:rsidRPr="003E16EC">
              <w:rPr>
                <w:b/>
                <w:i/>
              </w:rPr>
              <w:t>(2)</w:t>
            </w:r>
          </w:p>
        </w:tc>
        <w:tc>
          <w:tcPr>
            <w:tcW w:w="7152" w:type="dxa"/>
            <w:gridSpan w:val="3"/>
          </w:tcPr>
          <w:p w14:paraId="558C4B22" w14:textId="38A8BFA2" w:rsidR="002E5BDC" w:rsidRDefault="00D21A77" w:rsidP="00FF3B62">
            <w:r>
              <w:t xml:space="preserve">This </w:t>
            </w:r>
            <w:r w:rsidR="002E5BDC">
              <w:t xml:space="preserve">role </w:t>
            </w:r>
            <w:r w:rsidR="006315F0">
              <w:t xml:space="preserve">is to </w:t>
            </w:r>
            <w:r w:rsidR="006A5E66">
              <w:t>i</w:t>
            </w:r>
            <w:r w:rsidR="00D711D1">
              <w:t>mplement</w:t>
            </w:r>
            <w:r w:rsidR="000F0642">
              <w:t xml:space="preserve"> and</w:t>
            </w:r>
            <w:r w:rsidR="00613210">
              <w:t xml:space="preserve"> support</w:t>
            </w:r>
            <w:r w:rsidR="005F43CB" w:rsidRPr="00EB13F1">
              <w:t xml:space="preserve"> </w:t>
            </w:r>
            <w:r w:rsidR="009C383B">
              <w:t xml:space="preserve">the </w:t>
            </w:r>
            <w:r w:rsidR="005F43CB" w:rsidRPr="00EB13F1">
              <w:t xml:space="preserve">IT </w:t>
            </w:r>
            <w:r w:rsidR="00613210">
              <w:t>i</w:t>
            </w:r>
            <w:r w:rsidR="005F43CB" w:rsidRPr="00EB13F1">
              <w:t xml:space="preserve">nfrastructure and </w:t>
            </w:r>
            <w:r w:rsidR="009C383B">
              <w:t xml:space="preserve">technology </w:t>
            </w:r>
            <w:r w:rsidR="000F0642">
              <w:t>services</w:t>
            </w:r>
            <w:r w:rsidR="000F0642" w:rsidRPr="00EB13F1">
              <w:t xml:space="preserve"> </w:t>
            </w:r>
            <w:r w:rsidR="000F0642">
              <w:t>in support of business operations</w:t>
            </w:r>
            <w:r w:rsidR="00FF3B62">
              <w:t>. Th</w:t>
            </w:r>
            <w:r w:rsidR="00C57E45">
              <w:t>e</w:t>
            </w:r>
            <w:r w:rsidR="00FF3B62">
              <w:t xml:space="preserve"> role will:</w:t>
            </w:r>
          </w:p>
          <w:p w14:paraId="639E5E03" w14:textId="77777777" w:rsidR="0080528D" w:rsidRDefault="0080528D" w:rsidP="0080528D">
            <w:pPr>
              <w:pStyle w:val="ListParagraph"/>
              <w:numPr>
                <w:ilvl w:val="0"/>
                <w:numId w:val="8"/>
              </w:numPr>
            </w:pPr>
            <w:r>
              <w:t>ensure that IT and telephony systems are available to agreed service levels, minimising unscheduled downtime</w:t>
            </w:r>
          </w:p>
          <w:p w14:paraId="52A0B8D9" w14:textId="77777777" w:rsidR="002E5BDC" w:rsidRDefault="00511295" w:rsidP="00832274">
            <w:pPr>
              <w:pStyle w:val="ListParagraph"/>
              <w:numPr>
                <w:ilvl w:val="0"/>
                <w:numId w:val="8"/>
              </w:numPr>
            </w:pPr>
            <w:r>
              <w:t xml:space="preserve">provide </w:t>
            </w:r>
            <w:r w:rsidR="00CF2F1C">
              <w:t>an escalation point</w:t>
            </w:r>
            <w:r w:rsidR="00352BD9">
              <w:t xml:space="preserve"> for other team members </w:t>
            </w:r>
            <w:r w:rsidR="00352BD9" w:rsidRPr="00352BD9">
              <w:t>across a broad range of technologies</w:t>
            </w:r>
            <w:r w:rsidR="005D61B8">
              <w:t xml:space="preserve"> and assist with </w:t>
            </w:r>
            <w:r w:rsidR="006801D0">
              <w:t>support issues as required</w:t>
            </w:r>
          </w:p>
          <w:p w14:paraId="730249CA" w14:textId="77777777" w:rsidR="0080528D" w:rsidRDefault="0080528D" w:rsidP="0080528D">
            <w:pPr>
              <w:pStyle w:val="ListParagraph"/>
              <w:numPr>
                <w:ilvl w:val="0"/>
                <w:numId w:val="8"/>
              </w:numPr>
            </w:pPr>
            <w:r>
              <w:t>ensure all IT infrastructure and technology solutions are robust, fit for purpose and fully documented</w:t>
            </w:r>
          </w:p>
          <w:p w14:paraId="3FD90744" w14:textId="3109606B" w:rsidR="002E5BDC" w:rsidRDefault="005704BB" w:rsidP="00832274">
            <w:pPr>
              <w:pStyle w:val="ListParagraph"/>
              <w:numPr>
                <w:ilvl w:val="0"/>
                <w:numId w:val="8"/>
              </w:numPr>
            </w:pPr>
            <w:r>
              <w:t>ensure</w:t>
            </w:r>
            <w:r w:rsidR="00511295">
              <w:t xml:space="preserve"> </w:t>
            </w:r>
            <w:r w:rsidR="003559E2" w:rsidRPr="003559E2">
              <w:t>IT improvement initiatives</w:t>
            </w:r>
            <w:r w:rsidR="00511295">
              <w:t xml:space="preserve"> are</w:t>
            </w:r>
            <w:r w:rsidR="00EB13F1" w:rsidRPr="00EB13F1">
              <w:t xml:space="preserve"> delivered to </w:t>
            </w:r>
            <w:r w:rsidR="000B4C67">
              <w:t>the business</w:t>
            </w:r>
            <w:r w:rsidR="00EB13F1" w:rsidRPr="00EB13F1">
              <w:t xml:space="preserve"> within </w:t>
            </w:r>
            <w:r w:rsidR="003D35CB">
              <w:t xml:space="preserve">the required timescales, </w:t>
            </w:r>
            <w:r w:rsidR="00EB13F1" w:rsidRPr="00EB13F1">
              <w:t xml:space="preserve">to the </w:t>
            </w:r>
            <w:r w:rsidR="000F0642">
              <w:t xml:space="preserve">agreed </w:t>
            </w:r>
            <w:r w:rsidR="00EB13F1" w:rsidRPr="00EB13F1">
              <w:t>quality and availability</w:t>
            </w:r>
            <w:r w:rsidR="003D35CB">
              <w:t>, and in line with the technology roadmap</w:t>
            </w:r>
          </w:p>
          <w:p w14:paraId="23D1FF5C" w14:textId="77777777" w:rsidR="002E5BDC" w:rsidRDefault="00456225" w:rsidP="00832274">
            <w:pPr>
              <w:pStyle w:val="ListParagraph"/>
              <w:numPr>
                <w:ilvl w:val="0"/>
                <w:numId w:val="8"/>
              </w:numPr>
            </w:pPr>
            <w:r>
              <w:t>provide technical expertise in support of project delivery across a range of business and IT-led initiatives</w:t>
            </w:r>
          </w:p>
          <w:p w14:paraId="661D560E" w14:textId="4A3E4450" w:rsidR="005F43CB" w:rsidRDefault="007D477B" w:rsidP="00832274">
            <w:pPr>
              <w:pStyle w:val="ListParagraph"/>
              <w:numPr>
                <w:ilvl w:val="0"/>
                <w:numId w:val="8"/>
              </w:numPr>
            </w:pPr>
            <w:r>
              <w:t>m</w:t>
            </w:r>
            <w:r w:rsidR="00041411">
              <w:t>onitor for internal and external information security threats, keep systems protected and up to date and escalate risks to senior management as and when required</w:t>
            </w:r>
          </w:p>
        </w:tc>
      </w:tr>
      <w:tr w:rsidR="00832274" w14:paraId="4678F949" w14:textId="77777777" w:rsidTr="00E86385">
        <w:tc>
          <w:tcPr>
            <w:tcW w:w="1864" w:type="dxa"/>
            <w:tcBorders>
              <w:bottom w:val="single" w:sz="4" w:space="0" w:color="auto"/>
            </w:tcBorders>
            <w:shd w:val="clear" w:color="auto" w:fill="8D0F48"/>
          </w:tcPr>
          <w:p w14:paraId="27F6BB6D" w14:textId="77777777" w:rsidR="00832274" w:rsidRPr="003E16EC" w:rsidRDefault="00EB13F1" w:rsidP="00832274">
            <w:pPr>
              <w:rPr>
                <w:b/>
              </w:rPr>
            </w:pPr>
            <w:r w:rsidRPr="003E16EC">
              <w:rPr>
                <w:b/>
              </w:rPr>
              <w:t xml:space="preserve">Breadth of responsibility </w:t>
            </w:r>
            <w:r w:rsidRPr="003E16EC">
              <w:rPr>
                <w:b/>
                <w:i/>
              </w:rPr>
              <w:t>(3)</w:t>
            </w:r>
          </w:p>
        </w:tc>
        <w:tc>
          <w:tcPr>
            <w:tcW w:w="7152" w:type="dxa"/>
            <w:gridSpan w:val="3"/>
          </w:tcPr>
          <w:p w14:paraId="790568FE" w14:textId="789F8C0D" w:rsidR="00670215" w:rsidRDefault="000F0642" w:rsidP="00670215">
            <w:r>
              <w:t>Maintaining agreed service levels for IT infrastructure and supporting the IT team in solution design and delivery in support of business projects and technology initiatives</w:t>
            </w:r>
            <w:r w:rsidR="00670215">
              <w:t>.</w:t>
            </w:r>
          </w:p>
          <w:p w14:paraId="5880F49F" w14:textId="0EBDC442" w:rsidR="00DA47AB" w:rsidRDefault="00DA47AB" w:rsidP="00DA47AB">
            <w:r>
              <w:t xml:space="preserve">This is a technical hands-on role to ensure systems and services are available </w:t>
            </w:r>
            <w:r w:rsidR="000F0642">
              <w:t xml:space="preserve">with </w:t>
            </w:r>
            <w:r>
              <w:t xml:space="preserve">timely resolution of </w:t>
            </w:r>
            <w:r w:rsidR="000F0642">
              <w:t>incidents and forward planning for changes</w:t>
            </w:r>
            <w:r>
              <w:t>.</w:t>
            </w:r>
          </w:p>
          <w:p w14:paraId="5E0634FF" w14:textId="4C91B632" w:rsidR="003D35CB" w:rsidRDefault="003D35CB" w:rsidP="003D35CB">
            <w:r>
              <w:t xml:space="preserve">Ability to work in </w:t>
            </w:r>
            <w:r w:rsidR="006801D0">
              <w:t xml:space="preserve">a </w:t>
            </w:r>
            <w:r>
              <w:t>small organisation and take on multiple roles, working with IT and business managers to deliver IT enabled business change.</w:t>
            </w:r>
          </w:p>
          <w:p w14:paraId="150D9E27" w14:textId="07FC781E" w:rsidR="000F0642" w:rsidRDefault="00EB13F1" w:rsidP="003E16EC">
            <w:r>
              <w:t>Technical aspects of the role will include the use of proven, established technologies, maximising the use of existing systems and business applications and developing IT solutions to meet business change requirements.</w:t>
            </w:r>
          </w:p>
        </w:tc>
      </w:tr>
      <w:tr w:rsidR="00832274" w14:paraId="6AB9D081" w14:textId="77777777" w:rsidTr="00E86385">
        <w:tc>
          <w:tcPr>
            <w:tcW w:w="1864" w:type="dxa"/>
            <w:shd w:val="clear" w:color="auto" w:fill="8D0F48"/>
          </w:tcPr>
          <w:p w14:paraId="2A004B6C" w14:textId="77777777" w:rsidR="00832274" w:rsidRPr="003E16EC" w:rsidRDefault="00EB13F1" w:rsidP="00832274">
            <w:pPr>
              <w:rPr>
                <w:b/>
              </w:rPr>
            </w:pPr>
            <w:r w:rsidRPr="003E16EC">
              <w:rPr>
                <w:b/>
              </w:rPr>
              <w:t xml:space="preserve">Dimensions and limits of authority </w:t>
            </w:r>
            <w:r w:rsidRPr="003E16EC">
              <w:rPr>
                <w:b/>
                <w:i/>
              </w:rPr>
              <w:t>(4)</w:t>
            </w:r>
          </w:p>
        </w:tc>
        <w:tc>
          <w:tcPr>
            <w:tcW w:w="7152" w:type="dxa"/>
            <w:gridSpan w:val="3"/>
          </w:tcPr>
          <w:p w14:paraId="5FFEC67E" w14:textId="035BC514" w:rsidR="00832274" w:rsidRDefault="00EB13F1" w:rsidP="00832274">
            <w:r w:rsidRPr="00EB13F1">
              <w:t xml:space="preserve">Ensure that IT </w:t>
            </w:r>
            <w:r w:rsidR="00035D34">
              <w:t xml:space="preserve">infrastructure </w:t>
            </w:r>
            <w:r w:rsidRPr="00EB13F1">
              <w:t xml:space="preserve">and telephony is maintained in line with best practice and that </w:t>
            </w:r>
            <w:r w:rsidR="00C4516C">
              <w:t>management</w:t>
            </w:r>
            <w:r w:rsidRPr="00EB13F1">
              <w:t xml:space="preserve"> are kept informed of IT developments that could benefit the business.</w:t>
            </w:r>
          </w:p>
          <w:p w14:paraId="685A4945" w14:textId="23DFFDCC" w:rsidR="006801D0" w:rsidRDefault="003E16EC" w:rsidP="00832274">
            <w:r>
              <w:t>Recommend changes and improvements to the IT infrastructure and telephony systems.</w:t>
            </w:r>
          </w:p>
        </w:tc>
      </w:tr>
    </w:tbl>
    <w:p w14:paraId="7580C90A" w14:textId="77777777" w:rsidR="000A3E57" w:rsidRDefault="000A3E57" w:rsidP="00832274"/>
    <w:tbl>
      <w:tblPr>
        <w:tblStyle w:val="TableGrid"/>
        <w:tblW w:w="0" w:type="auto"/>
        <w:tblLook w:val="04A0" w:firstRow="1" w:lastRow="0" w:firstColumn="1" w:lastColumn="0" w:noHBand="0" w:noVBand="1"/>
      </w:tblPr>
      <w:tblGrid>
        <w:gridCol w:w="4508"/>
        <w:gridCol w:w="4508"/>
      </w:tblGrid>
      <w:tr w:rsidR="00EB13F1" w14:paraId="1C2CD11A" w14:textId="77777777" w:rsidTr="00E86385">
        <w:tc>
          <w:tcPr>
            <w:tcW w:w="4508" w:type="dxa"/>
            <w:shd w:val="clear" w:color="auto" w:fill="8D0F48"/>
          </w:tcPr>
          <w:p w14:paraId="68AD7F37" w14:textId="5CB0A98F" w:rsidR="00EB13F1" w:rsidRPr="00E86385" w:rsidRDefault="00EB13F1" w:rsidP="00E86385">
            <w:pPr>
              <w:spacing w:before="120"/>
              <w:rPr>
                <w:b/>
              </w:rPr>
            </w:pPr>
            <w:r w:rsidRPr="00E86385">
              <w:rPr>
                <w:b/>
              </w:rPr>
              <w:lastRenderedPageBreak/>
              <w:t>Key responsibilities / accountabilities</w:t>
            </w:r>
            <w:r w:rsidR="00E86385" w:rsidRPr="00E86385">
              <w:rPr>
                <w:b/>
              </w:rPr>
              <w:t xml:space="preserve"> </w:t>
            </w:r>
            <w:r w:rsidR="00E86385" w:rsidRPr="00E86385">
              <w:rPr>
                <w:b/>
                <w:i/>
              </w:rPr>
              <w:t>(5)</w:t>
            </w:r>
          </w:p>
        </w:tc>
        <w:tc>
          <w:tcPr>
            <w:tcW w:w="4508" w:type="dxa"/>
            <w:shd w:val="clear" w:color="auto" w:fill="8D0F48"/>
          </w:tcPr>
          <w:p w14:paraId="62F6411D" w14:textId="77777777" w:rsidR="00EB13F1" w:rsidRPr="00E86385" w:rsidRDefault="00EB13F1" w:rsidP="00E86385">
            <w:pPr>
              <w:spacing w:before="120"/>
              <w:rPr>
                <w:b/>
              </w:rPr>
            </w:pPr>
            <w:r w:rsidRPr="00E86385">
              <w:rPr>
                <w:b/>
              </w:rPr>
              <w:t xml:space="preserve">Key performance measures </w:t>
            </w:r>
            <w:r w:rsidRPr="00E86385">
              <w:rPr>
                <w:b/>
                <w:i/>
              </w:rPr>
              <w:t>(6)</w:t>
            </w:r>
          </w:p>
        </w:tc>
      </w:tr>
      <w:tr w:rsidR="00EB13F1" w14:paraId="7D39BABF" w14:textId="77777777" w:rsidTr="00EB13F1">
        <w:tc>
          <w:tcPr>
            <w:tcW w:w="4508" w:type="dxa"/>
          </w:tcPr>
          <w:p w14:paraId="7E5E8492" w14:textId="77777777" w:rsidR="00065ED0" w:rsidRDefault="00EB13F1" w:rsidP="00EB13F1">
            <w:pPr>
              <w:pStyle w:val="ListParagraph"/>
              <w:numPr>
                <w:ilvl w:val="0"/>
                <w:numId w:val="2"/>
              </w:numPr>
            </w:pPr>
            <w:r>
              <w:t>Maintaining IT services to agreed service levels, to include, but not limited to:</w:t>
            </w:r>
          </w:p>
          <w:p w14:paraId="0B10C2BD" w14:textId="77777777" w:rsidR="00065ED0" w:rsidRDefault="00EB13F1" w:rsidP="00EB13F1">
            <w:pPr>
              <w:pStyle w:val="ListParagraph"/>
              <w:numPr>
                <w:ilvl w:val="1"/>
                <w:numId w:val="2"/>
              </w:numPr>
            </w:pPr>
            <w:r>
              <w:t>Monitoring server performance</w:t>
            </w:r>
          </w:p>
          <w:p w14:paraId="1D0B7D24" w14:textId="77777777" w:rsidR="00065ED0" w:rsidRDefault="00EB13F1" w:rsidP="00EB13F1">
            <w:pPr>
              <w:pStyle w:val="ListParagraph"/>
              <w:numPr>
                <w:ilvl w:val="1"/>
                <w:numId w:val="2"/>
              </w:numPr>
            </w:pPr>
            <w:r>
              <w:t>Monitoring network performance</w:t>
            </w:r>
          </w:p>
          <w:p w14:paraId="5CCC958F" w14:textId="4DB0C856" w:rsidR="00065ED0" w:rsidRDefault="00EB13F1" w:rsidP="00EB13F1">
            <w:pPr>
              <w:pStyle w:val="ListParagraph"/>
              <w:numPr>
                <w:ilvl w:val="1"/>
                <w:numId w:val="2"/>
              </w:numPr>
            </w:pPr>
            <w:r>
              <w:t xml:space="preserve">Applying latest software updates/ upgrades to servers and </w:t>
            </w:r>
            <w:r w:rsidR="006801D0">
              <w:t>computers</w:t>
            </w:r>
            <w:r>
              <w:t xml:space="preserve"> as </w:t>
            </w:r>
            <w:r w:rsidR="006801D0">
              <w:t>required</w:t>
            </w:r>
          </w:p>
          <w:p w14:paraId="2F9273BB" w14:textId="75DCF370" w:rsidR="00065ED0" w:rsidRDefault="00EB13F1" w:rsidP="00EB13F1">
            <w:pPr>
              <w:pStyle w:val="ListParagraph"/>
              <w:numPr>
                <w:ilvl w:val="1"/>
                <w:numId w:val="2"/>
              </w:numPr>
            </w:pPr>
            <w:r>
              <w:t>Ensuring compliance for all licenced software</w:t>
            </w:r>
          </w:p>
          <w:p w14:paraId="206E8C2D" w14:textId="53583D25" w:rsidR="00065ED0" w:rsidRDefault="00EB13F1" w:rsidP="00EB13F1">
            <w:pPr>
              <w:pStyle w:val="ListParagraph"/>
              <w:numPr>
                <w:ilvl w:val="1"/>
                <w:numId w:val="2"/>
              </w:numPr>
            </w:pPr>
            <w:r>
              <w:t>Maintaining Anti-Viru</w:t>
            </w:r>
            <w:r w:rsidR="006801D0">
              <w:t>s and Spam controls for servers and computers</w:t>
            </w:r>
          </w:p>
          <w:p w14:paraId="4C045983" w14:textId="38199DF6" w:rsidR="00065ED0" w:rsidRDefault="00EB13F1" w:rsidP="00EB13F1">
            <w:pPr>
              <w:pStyle w:val="ListParagraph"/>
              <w:numPr>
                <w:ilvl w:val="1"/>
                <w:numId w:val="2"/>
              </w:numPr>
            </w:pPr>
            <w:r>
              <w:t xml:space="preserve">Ensuring daily backups are run and tapes </w:t>
            </w:r>
            <w:r w:rsidR="006801D0">
              <w:t xml:space="preserve">are </w:t>
            </w:r>
            <w:r>
              <w:t xml:space="preserve">held </w:t>
            </w:r>
            <w:r w:rsidR="006801D0">
              <w:t xml:space="preserve">securely </w:t>
            </w:r>
            <w:r>
              <w:t>off-site</w:t>
            </w:r>
          </w:p>
          <w:p w14:paraId="14FFF57D" w14:textId="7B485AFC" w:rsidR="00EB13F1" w:rsidRDefault="00EB13F1" w:rsidP="00EB13F1">
            <w:pPr>
              <w:pStyle w:val="ListParagraph"/>
              <w:numPr>
                <w:ilvl w:val="1"/>
                <w:numId w:val="2"/>
              </w:numPr>
            </w:pPr>
            <w:r>
              <w:t>Providi</w:t>
            </w:r>
            <w:r w:rsidR="00035D34">
              <w:t>ng ad-hoc IT Support as required</w:t>
            </w:r>
          </w:p>
        </w:tc>
        <w:tc>
          <w:tcPr>
            <w:tcW w:w="4508" w:type="dxa"/>
          </w:tcPr>
          <w:p w14:paraId="3A79785A" w14:textId="2FD2AB32" w:rsidR="00065ED0" w:rsidRDefault="00065ED0" w:rsidP="00065ED0">
            <w:pPr>
              <w:pStyle w:val="ListParagraph"/>
              <w:numPr>
                <w:ilvl w:val="0"/>
                <w:numId w:val="2"/>
              </w:numPr>
            </w:pPr>
            <w:r>
              <w:t>IT Support Operational Level Agreements (OLA’s) met wi</w:t>
            </w:r>
            <w:r w:rsidR="00D50665">
              <w:t>th minimum unscheduled downtime</w:t>
            </w:r>
          </w:p>
          <w:p w14:paraId="076C9E38" w14:textId="77777777" w:rsidR="00EB13F1" w:rsidRDefault="00065ED0" w:rsidP="00065ED0">
            <w:pPr>
              <w:pStyle w:val="ListParagraph"/>
              <w:numPr>
                <w:ilvl w:val="0"/>
                <w:numId w:val="2"/>
              </w:numPr>
            </w:pPr>
            <w:r>
              <w:t>Service Levels maintained</w:t>
            </w:r>
          </w:p>
          <w:p w14:paraId="610AFA85" w14:textId="465F8924" w:rsidR="003F219D" w:rsidRDefault="005704BB" w:rsidP="00065ED0">
            <w:pPr>
              <w:pStyle w:val="ListParagraph"/>
              <w:numPr>
                <w:ilvl w:val="0"/>
                <w:numId w:val="2"/>
              </w:numPr>
            </w:pPr>
            <w:r>
              <w:t xml:space="preserve">Assigned </w:t>
            </w:r>
            <w:r w:rsidR="003F219D">
              <w:t xml:space="preserve">IT Help Desk tickets are actioned and updated </w:t>
            </w:r>
            <w:r w:rsidR="006F4CD8" w:rsidRPr="006F4CD8">
              <w:t>according to agreed SLAs</w:t>
            </w:r>
          </w:p>
        </w:tc>
      </w:tr>
      <w:tr w:rsidR="00EB13F1" w14:paraId="55C64C9E" w14:textId="77777777" w:rsidTr="00EB13F1">
        <w:tc>
          <w:tcPr>
            <w:tcW w:w="4508" w:type="dxa"/>
          </w:tcPr>
          <w:p w14:paraId="555EF0B5" w14:textId="41ABD32E" w:rsidR="00065ED0" w:rsidRDefault="00065ED0" w:rsidP="00065ED0">
            <w:pPr>
              <w:pStyle w:val="ListParagraph"/>
              <w:numPr>
                <w:ilvl w:val="0"/>
                <w:numId w:val="3"/>
              </w:numPr>
            </w:pPr>
            <w:r>
              <w:t xml:space="preserve">Working within small </w:t>
            </w:r>
            <w:r w:rsidR="00D50665">
              <w:t>departmental</w:t>
            </w:r>
            <w:r>
              <w:t xml:space="preserve"> and/or project teams</w:t>
            </w:r>
            <w:r w:rsidR="00035D34">
              <w:t xml:space="preserve"> to deliver IT s</w:t>
            </w:r>
            <w:r>
              <w:t>olutions to enable business change, including, but not exclusively:</w:t>
            </w:r>
          </w:p>
          <w:p w14:paraId="36454325" w14:textId="77777777" w:rsidR="00065ED0" w:rsidRDefault="00065ED0" w:rsidP="00065ED0">
            <w:pPr>
              <w:pStyle w:val="ListParagraph"/>
              <w:numPr>
                <w:ilvl w:val="1"/>
                <w:numId w:val="3"/>
              </w:numPr>
            </w:pPr>
            <w:r>
              <w:t>Agreeing requirements</w:t>
            </w:r>
          </w:p>
          <w:p w14:paraId="1A2DB1CB" w14:textId="0B89DC03" w:rsidR="00065ED0" w:rsidRDefault="00065ED0" w:rsidP="00065ED0">
            <w:pPr>
              <w:pStyle w:val="ListParagraph"/>
              <w:numPr>
                <w:ilvl w:val="1"/>
                <w:numId w:val="3"/>
              </w:numPr>
            </w:pPr>
            <w:r>
              <w:t xml:space="preserve">Solutions </w:t>
            </w:r>
            <w:r w:rsidR="00035D34">
              <w:t>d</w:t>
            </w:r>
            <w:r>
              <w:t>esign</w:t>
            </w:r>
            <w:r w:rsidR="00035D34">
              <w:t xml:space="preserve"> and documentation</w:t>
            </w:r>
          </w:p>
          <w:p w14:paraId="24D1E176" w14:textId="77777777" w:rsidR="00EB13F1" w:rsidRDefault="00065ED0" w:rsidP="00065ED0">
            <w:pPr>
              <w:pStyle w:val="ListParagraph"/>
              <w:numPr>
                <w:ilvl w:val="1"/>
                <w:numId w:val="3"/>
              </w:numPr>
            </w:pPr>
            <w:r>
              <w:t xml:space="preserve">Solutions </w:t>
            </w:r>
            <w:r w:rsidR="00035D34">
              <w:t>d</w:t>
            </w:r>
            <w:r>
              <w:t xml:space="preserve">evelopment and </w:t>
            </w:r>
            <w:r w:rsidR="00035D34">
              <w:t>i</w:t>
            </w:r>
            <w:r>
              <w:t>mplementation</w:t>
            </w:r>
          </w:p>
          <w:p w14:paraId="3845977B" w14:textId="77777777" w:rsidR="00035D34" w:rsidRDefault="00035D34" w:rsidP="00065ED0">
            <w:pPr>
              <w:pStyle w:val="ListParagraph"/>
              <w:numPr>
                <w:ilvl w:val="1"/>
                <w:numId w:val="3"/>
              </w:numPr>
            </w:pPr>
            <w:r>
              <w:t>Solutions testing</w:t>
            </w:r>
          </w:p>
          <w:p w14:paraId="340BE354" w14:textId="77777777" w:rsidR="007E26BC" w:rsidRDefault="00D50665" w:rsidP="007E26BC">
            <w:pPr>
              <w:pStyle w:val="ListParagraph"/>
              <w:numPr>
                <w:ilvl w:val="1"/>
                <w:numId w:val="3"/>
              </w:numPr>
            </w:pPr>
            <w:r>
              <w:t>Supplier engagement</w:t>
            </w:r>
          </w:p>
          <w:p w14:paraId="660A79EF" w14:textId="291C0C2D" w:rsidR="007E26BC" w:rsidRDefault="007E26BC" w:rsidP="00724501">
            <w:pPr>
              <w:pStyle w:val="ListParagraph"/>
              <w:ind w:left="1080"/>
            </w:pPr>
          </w:p>
        </w:tc>
        <w:tc>
          <w:tcPr>
            <w:tcW w:w="4508" w:type="dxa"/>
          </w:tcPr>
          <w:p w14:paraId="3AF4A0B6" w14:textId="75BBB16A" w:rsidR="00EB13F1" w:rsidRDefault="00065ED0" w:rsidP="00065ED0">
            <w:pPr>
              <w:pStyle w:val="ListParagraph"/>
              <w:numPr>
                <w:ilvl w:val="0"/>
                <w:numId w:val="3"/>
              </w:numPr>
            </w:pPr>
            <w:r w:rsidRPr="00065ED0">
              <w:t>Solutions developed to a high standard in a</w:t>
            </w:r>
            <w:r w:rsidR="003F219D">
              <w:t xml:space="preserve"> timely manner</w:t>
            </w:r>
          </w:p>
        </w:tc>
      </w:tr>
      <w:tr w:rsidR="00EB13F1" w14:paraId="57223146" w14:textId="77777777" w:rsidTr="00EB13F1">
        <w:tc>
          <w:tcPr>
            <w:tcW w:w="4508" w:type="dxa"/>
          </w:tcPr>
          <w:p w14:paraId="459AB79B" w14:textId="4BE11CEC" w:rsidR="005378E0" w:rsidRDefault="00A634FD" w:rsidP="005378E0">
            <w:pPr>
              <w:pStyle w:val="ListParagraph"/>
              <w:numPr>
                <w:ilvl w:val="0"/>
                <w:numId w:val="3"/>
              </w:numPr>
            </w:pPr>
            <w:r>
              <w:t xml:space="preserve">Monitor and propose new solutions and technologies that could be of benefit </w:t>
            </w:r>
            <w:r w:rsidR="00F97590">
              <w:t>to the business</w:t>
            </w:r>
            <w:r w:rsidR="004D4276">
              <w:t>,</w:t>
            </w:r>
            <w:r>
              <w:t xml:space="preserve"> and develop ideas to include:</w:t>
            </w:r>
          </w:p>
          <w:p w14:paraId="4E702F3B" w14:textId="3C9D197F" w:rsidR="00A634FD" w:rsidRDefault="00A634FD" w:rsidP="00A634FD">
            <w:pPr>
              <w:pStyle w:val="ListParagraph"/>
              <w:numPr>
                <w:ilvl w:val="1"/>
                <w:numId w:val="3"/>
              </w:numPr>
            </w:pPr>
            <w:r>
              <w:t>Overview of proposals</w:t>
            </w:r>
            <w:r w:rsidR="00C4516C">
              <w:t xml:space="preserve"> and options analysis</w:t>
            </w:r>
          </w:p>
          <w:p w14:paraId="3F7396A2" w14:textId="103C0AA7" w:rsidR="00A634FD" w:rsidRDefault="00A634FD" w:rsidP="00A634FD">
            <w:pPr>
              <w:pStyle w:val="ListParagraph"/>
              <w:numPr>
                <w:ilvl w:val="1"/>
                <w:numId w:val="3"/>
              </w:numPr>
            </w:pPr>
            <w:r>
              <w:t xml:space="preserve">Estimated costs </w:t>
            </w:r>
            <w:r w:rsidR="0068672F">
              <w:t>to cover</w:t>
            </w:r>
            <w:r>
              <w:t xml:space="preserve"> implementation and support</w:t>
            </w:r>
          </w:p>
          <w:p w14:paraId="1A7ABDD6" w14:textId="77777777" w:rsidR="00A634FD" w:rsidRDefault="00A634FD" w:rsidP="00A634FD">
            <w:pPr>
              <w:pStyle w:val="ListParagraph"/>
              <w:numPr>
                <w:ilvl w:val="1"/>
                <w:numId w:val="3"/>
              </w:numPr>
            </w:pPr>
            <w:r>
              <w:t>High-level timescales for delivery</w:t>
            </w:r>
          </w:p>
          <w:p w14:paraId="3C384614" w14:textId="0CC91D6E" w:rsidR="00724501" w:rsidRDefault="00724501" w:rsidP="00724501">
            <w:pPr>
              <w:pStyle w:val="ListParagraph"/>
              <w:ind w:left="1080"/>
            </w:pPr>
          </w:p>
        </w:tc>
        <w:tc>
          <w:tcPr>
            <w:tcW w:w="4508" w:type="dxa"/>
          </w:tcPr>
          <w:p w14:paraId="2B3ECA4D" w14:textId="2B5C8888" w:rsidR="0068672F" w:rsidRDefault="00E14D3E" w:rsidP="00E86385">
            <w:pPr>
              <w:pStyle w:val="ListParagraph"/>
              <w:numPr>
                <w:ilvl w:val="0"/>
                <w:numId w:val="3"/>
              </w:numPr>
            </w:pPr>
            <w:r>
              <w:t>Proposals are thought through and well presented, including the benefits</w:t>
            </w:r>
          </w:p>
          <w:p w14:paraId="55E54202" w14:textId="4419C246" w:rsidR="00EB13F1" w:rsidRDefault="00E86385" w:rsidP="00E86385">
            <w:pPr>
              <w:pStyle w:val="ListParagraph"/>
              <w:numPr>
                <w:ilvl w:val="0"/>
                <w:numId w:val="3"/>
              </w:numPr>
            </w:pPr>
            <w:r w:rsidRPr="00E86385">
              <w:t>APM benefits from the i</w:t>
            </w:r>
            <w:r w:rsidR="003F219D">
              <w:t>ntroduction of new technologies</w:t>
            </w:r>
          </w:p>
        </w:tc>
      </w:tr>
      <w:tr w:rsidR="00C4516C" w:rsidRPr="00065ED0" w14:paraId="1E247B0C" w14:textId="77777777" w:rsidTr="00C4516C">
        <w:tc>
          <w:tcPr>
            <w:tcW w:w="4508" w:type="dxa"/>
          </w:tcPr>
          <w:p w14:paraId="60007344" w14:textId="77777777" w:rsidR="00C4516C" w:rsidRDefault="00C4516C" w:rsidP="007A4CBB">
            <w:pPr>
              <w:pStyle w:val="ListParagraph"/>
              <w:numPr>
                <w:ilvl w:val="0"/>
                <w:numId w:val="3"/>
              </w:numPr>
            </w:pPr>
            <w:r>
              <w:t>Producing technical documentation of acceptable quality to include:</w:t>
            </w:r>
          </w:p>
          <w:p w14:paraId="0C52D4C4" w14:textId="77777777" w:rsidR="00C4516C" w:rsidRDefault="00C4516C" w:rsidP="007A4CBB">
            <w:pPr>
              <w:pStyle w:val="ListParagraph"/>
              <w:numPr>
                <w:ilvl w:val="1"/>
                <w:numId w:val="3"/>
              </w:numPr>
            </w:pPr>
            <w:r>
              <w:t>Detailed components and configuration of IT infrastructure</w:t>
            </w:r>
          </w:p>
          <w:p w14:paraId="09B7D4F1" w14:textId="77777777" w:rsidR="00C4516C" w:rsidRDefault="00C4516C" w:rsidP="007A4CBB">
            <w:pPr>
              <w:pStyle w:val="ListParagraph"/>
              <w:numPr>
                <w:ilvl w:val="1"/>
                <w:numId w:val="3"/>
              </w:numPr>
            </w:pPr>
            <w:r>
              <w:t>User guides that can be used for staff training and reference</w:t>
            </w:r>
          </w:p>
          <w:p w14:paraId="60B92D9B" w14:textId="71D1690C" w:rsidR="00724501" w:rsidRDefault="00724501" w:rsidP="00724501">
            <w:pPr>
              <w:pStyle w:val="ListParagraph"/>
              <w:ind w:left="1080"/>
            </w:pPr>
          </w:p>
        </w:tc>
        <w:tc>
          <w:tcPr>
            <w:tcW w:w="4508" w:type="dxa"/>
          </w:tcPr>
          <w:p w14:paraId="3B177B4F" w14:textId="77777777" w:rsidR="00C4516C" w:rsidRDefault="00C4516C" w:rsidP="007A4CBB">
            <w:pPr>
              <w:pStyle w:val="ListParagraph"/>
              <w:numPr>
                <w:ilvl w:val="0"/>
                <w:numId w:val="3"/>
              </w:numPr>
            </w:pPr>
            <w:r>
              <w:t>Documentation is reviewed and approved by IT management</w:t>
            </w:r>
          </w:p>
          <w:p w14:paraId="0EE2640A" w14:textId="77777777" w:rsidR="00C4516C" w:rsidRPr="00065ED0" w:rsidRDefault="00C4516C" w:rsidP="007A4CBB">
            <w:pPr>
              <w:pStyle w:val="ListParagraph"/>
              <w:numPr>
                <w:ilvl w:val="0"/>
                <w:numId w:val="3"/>
              </w:numPr>
            </w:pPr>
            <w:r>
              <w:t>Feedback from users</w:t>
            </w:r>
          </w:p>
        </w:tc>
      </w:tr>
    </w:tbl>
    <w:p w14:paraId="55C92F82" w14:textId="53489C3E" w:rsidR="00EB13F1" w:rsidRDefault="00EB13F1" w:rsidP="00832274"/>
    <w:p w14:paraId="239EE9B1" w14:textId="2277E5BF" w:rsidR="005276F8" w:rsidRDefault="005276F8">
      <w:r>
        <w:br w:type="page"/>
      </w:r>
    </w:p>
    <w:p w14:paraId="6CB59DEF" w14:textId="1DCF63C4" w:rsidR="005276F8" w:rsidRDefault="005276F8" w:rsidP="00832274">
      <w:pPr>
        <w:rPr>
          <w:rFonts w:eastAsia="Arial" w:cs="Arial"/>
          <w:b/>
          <w:bCs/>
          <w:sz w:val="28"/>
          <w:szCs w:val="28"/>
        </w:rPr>
      </w:pPr>
      <w:r w:rsidRPr="00491FFC">
        <w:rPr>
          <w:rFonts w:eastAsia="Arial" w:cs="Arial"/>
          <w:b/>
          <w:bCs/>
          <w:sz w:val="28"/>
          <w:szCs w:val="28"/>
        </w:rPr>
        <w:lastRenderedPageBreak/>
        <w:t xml:space="preserve">Person Specification </w:t>
      </w:r>
      <w:r w:rsidR="002A18A9">
        <w:rPr>
          <w:rFonts w:eastAsia="Arial" w:cs="Arial"/>
          <w:b/>
          <w:bCs/>
          <w:sz w:val="28"/>
          <w:szCs w:val="28"/>
        </w:rPr>
        <w:t>–</w:t>
      </w:r>
      <w:r w:rsidRPr="00491FFC">
        <w:rPr>
          <w:rFonts w:eastAsia="Arial" w:cs="Arial"/>
          <w:b/>
          <w:bCs/>
          <w:sz w:val="28"/>
          <w:szCs w:val="28"/>
        </w:rPr>
        <w:t xml:space="preserve"> </w:t>
      </w:r>
      <w:r w:rsidR="00C95AD8">
        <w:rPr>
          <w:rFonts w:eastAsia="Arial" w:cs="Arial"/>
          <w:b/>
          <w:bCs/>
          <w:sz w:val="28"/>
          <w:szCs w:val="28"/>
        </w:rPr>
        <w:t>Infrastructure Engineer</w:t>
      </w:r>
    </w:p>
    <w:tbl>
      <w:tblPr>
        <w:tblStyle w:val="TableGrid"/>
        <w:tblW w:w="0" w:type="auto"/>
        <w:tblLook w:val="04A0" w:firstRow="1" w:lastRow="0" w:firstColumn="1" w:lastColumn="0" w:noHBand="0" w:noVBand="1"/>
      </w:tblPr>
      <w:tblGrid>
        <w:gridCol w:w="1968"/>
        <w:gridCol w:w="4997"/>
        <w:gridCol w:w="2051"/>
      </w:tblGrid>
      <w:tr w:rsidR="005276F8" w14:paraId="4390DE53" w14:textId="77777777" w:rsidTr="005276F8">
        <w:tc>
          <w:tcPr>
            <w:tcW w:w="1980" w:type="dxa"/>
            <w:shd w:val="clear" w:color="auto" w:fill="8D0F48"/>
          </w:tcPr>
          <w:p w14:paraId="5EB4B83E" w14:textId="24A6027B" w:rsidR="005276F8" w:rsidRPr="005276F8" w:rsidRDefault="005276F8" w:rsidP="005276F8">
            <w:pPr>
              <w:spacing w:before="120"/>
              <w:rPr>
                <w:b/>
              </w:rPr>
            </w:pPr>
            <w:r w:rsidRPr="005276F8">
              <w:rPr>
                <w:b/>
              </w:rPr>
              <w:t>Attribute</w:t>
            </w:r>
          </w:p>
        </w:tc>
        <w:tc>
          <w:tcPr>
            <w:tcW w:w="5060" w:type="dxa"/>
            <w:shd w:val="clear" w:color="auto" w:fill="8D0F48"/>
          </w:tcPr>
          <w:p w14:paraId="560D0E92" w14:textId="090A2137" w:rsidR="005276F8" w:rsidRPr="005276F8" w:rsidRDefault="005276F8" w:rsidP="005276F8">
            <w:pPr>
              <w:spacing w:before="120"/>
              <w:rPr>
                <w:b/>
              </w:rPr>
            </w:pPr>
            <w:r w:rsidRPr="005276F8">
              <w:rPr>
                <w:b/>
              </w:rPr>
              <w:t>Description</w:t>
            </w:r>
          </w:p>
        </w:tc>
        <w:tc>
          <w:tcPr>
            <w:tcW w:w="1976" w:type="dxa"/>
            <w:shd w:val="clear" w:color="auto" w:fill="8D0F48"/>
          </w:tcPr>
          <w:p w14:paraId="4DF4CE08" w14:textId="5E09D2CB" w:rsidR="005276F8" w:rsidRPr="005276F8" w:rsidRDefault="005276F8" w:rsidP="005276F8">
            <w:pPr>
              <w:spacing w:before="120"/>
              <w:rPr>
                <w:b/>
              </w:rPr>
            </w:pPr>
            <w:r w:rsidRPr="005276F8">
              <w:rPr>
                <w:b/>
              </w:rPr>
              <w:t>Essential/Desirable</w:t>
            </w:r>
          </w:p>
        </w:tc>
      </w:tr>
      <w:tr w:rsidR="005276F8" w14:paraId="2D26A2DD" w14:textId="77777777" w:rsidTr="005276F8">
        <w:tc>
          <w:tcPr>
            <w:tcW w:w="1980" w:type="dxa"/>
          </w:tcPr>
          <w:p w14:paraId="27ADF2B1" w14:textId="351044A0" w:rsidR="005276F8" w:rsidRDefault="005276F8" w:rsidP="00832274">
            <w:r>
              <w:t xml:space="preserve">Qualifications </w:t>
            </w:r>
            <w:r w:rsidRPr="005276F8">
              <w:rPr>
                <w:i/>
              </w:rPr>
              <w:t>(7)</w:t>
            </w:r>
          </w:p>
        </w:tc>
        <w:tc>
          <w:tcPr>
            <w:tcW w:w="5060" w:type="dxa"/>
          </w:tcPr>
          <w:p w14:paraId="309B75F4" w14:textId="77777777" w:rsidR="005276F8" w:rsidRDefault="005276F8" w:rsidP="005276F8">
            <w:r>
              <w:t>Degree or equivalent</w:t>
            </w:r>
          </w:p>
          <w:p w14:paraId="5744304A" w14:textId="5708DC6B" w:rsidR="005276F8" w:rsidRDefault="005276F8" w:rsidP="005276F8">
            <w:r>
              <w:t>Professional technical qualifications (MCP or similar)</w:t>
            </w:r>
          </w:p>
        </w:tc>
        <w:tc>
          <w:tcPr>
            <w:tcW w:w="1976" w:type="dxa"/>
          </w:tcPr>
          <w:p w14:paraId="3A62E29E" w14:textId="77777777" w:rsidR="005276F8" w:rsidRDefault="005276F8" w:rsidP="00832274">
            <w:r>
              <w:t>Desirable</w:t>
            </w:r>
          </w:p>
          <w:p w14:paraId="6DFD655D" w14:textId="3873F699" w:rsidR="005276F8" w:rsidRDefault="0058787B" w:rsidP="00832274">
            <w:r>
              <w:t>Essential</w:t>
            </w:r>
          </w:p>
        </w:tc>
      </w:tr>
      <w:tr w:rsidR="005276F8" w14:paraId="0378907A" w14:textId="77777777" w:rsidTr="005276F8">
        <w:tc>
          <w:tcPr>
            <w:tcW w:w="1980" w:type="dxa"/>
          </w:tcPr>
          <w:p w14:paraId="3E42B859" w14:textId="5A3D872C" w:rsidR="005276F8" w:rsidRDefault="005276F8" w:rsidP="00832274">
            <w:r>
              <w:t xml:space="preserve">Experience </w:t>
            </w:r>
            <w:r w:rsidRPr="005276F8">
              <w:rPr>
                <w:i/>
              </w:rPr>
              <w:t>(8)</w:t>
            </w:r>
          </w:p>
        </w:tc>
        <w:tc>
          <w:tcPr>
            <w:tcW w:w="5060" w:type="dxa"/>
          </w:tcPr>
          <w:p w14:paraId="7AD9110E" w14:textId="226A65E0" w:rsidR="005276F8" w:rsidRDefault="00CF2F1C" w:rsidP="005276F8">
            <w:r>
              <w:t>Solid experience with Microsoft technologies including:</w:t>
            </w:r>
          </w:p>
          <w:p w14:paraId="4C5EF5D9" w14:textId="5060B606" w:rsidR="001F3870" w:rsidRDefault="001F3870" w:rsidP="005276F8">
            <w:pPr>
              <w:pStyle w:val="ListParagraph"/>
              <w:numPr>
                <w:ilvl w:val="0"/>
                <w:numId w:val="6"/>
              </w:numPr>
            </w:pPr>
            <w:r>
              <w:t>Active Directory</w:t>
            </w:r>
            <w:r w:rsidR="00CF2F1C">
              <w:t xml:space="preserve"> and Group Policy</w:t>
            </w:r>
          </w:p>
          <w:p w14:paraId="1A8C78AA" w14:textId="3671F208" w:rsidR="005276F8" w:rsidRDefault="005276F8" w:rsidP="005276F8">
            <w:pPr>
              <w:pStyle w:val="ListParagraph"/>
              <w:numPr>
                <w:ilvl w:val="0"/>
                <w:numId w:val="6"/>
              </w:numPr>
            </w:pPr>
            <w:r>
              <w:t>Microsoft Office 365</w:t>
            </w:r>
          </w:p>
          <w:p w14:paraId="4891CD59" w14:textId="70E298C0" w:rsidR="005276F8" w:rsidRDefault="005276F8" w:rsidP="005276F8">
            <w:pPr>
              <w:pStyle w:val="ListParagraph"/>
              <w:numPr>
                <w:ilvl w:val="0"/>
                <w:numId w:val="6"/>
              </w:numPr>
            </w:pPr>
            <w:r>
              <w:t>Microsoft Windows Server 2012</w:t>
            </w:r>
            <w:r w:rsidR="00004CE7">
              <w:t xml:space="preserve"> </w:t>
            </w:r>
            <w:r>
              <w:t>R2 / 2016</w:t>
            </w:r>
          </w:p>
          <w:p w14:paraId="4DD95CD6" w14:textId="77777777" w:rsidR="005276F8" w:rsidRDefault="005276F8" w:rsidP="005276F8">
            <w:pPr>
              <w:pStyle w:val="ListParagraph"/>
              <w:numPr>
                <w:ilvl w:val="0"/>
                <w:numId w:val="6"/>
              </w:numPr>
            </w:pPr>
            <w:r>
              <w:t>Microsoft SQL Server 2012 / 2014 / 2016</w:t>
            </w:r>
          </w:p>
          <w:p w14:paraId="1A714156" w14:textId="3C331040" w:rsidR="00CF2F1C" w:rsidRDefault="00CF2F1C" w:rsidP="00CF2F1C">
            <w:r>
              <w:t>Solid experience with networking technologies including:</w:t>
            </w:r>
          </w:p>
          <w:p w14:paraId="7F84CC4D" w14:textId="1A6C2201" w:rsidR="00CF2F1C" w:rsidRDefault="00CF2F1C" w:rsidP="00CF2F1C">
            <w:pPr>
              <w:pStyle w:val="ListParagraph"/>
              <w:numPr>
                <w:ilvl w:val="0"/>
                <w:numId w:val="7"/>
              </w:numPr>
            </w:pPr>
            <w:r>
              <w:t>Cisco Routers and Firewalls</w:t>
            </w:r>
            <w:r w:rsidR="00C4516C">
              <w:t xml:space="preserve"> (</w:t>
            </w:r>
            <w:proofErr w:type="spellStart"/>
            <w:r w:rsidR="00C4516C">
              <w:t>inc.</w:t>
            </w:r>
            <w:proofErr w:type="spellEnd"/>
            <w:r w:rsidR="00C4516C">
              <w:t xml:space="preserve"> Meraki)</w:t>
            </w:r>
          </w:p>
          <w:p w14:paraId="790BB2AE" w14:textId="77777777" w:rsidR="00CF2F1C" w:rsidRDefault="00CF2F1C" w:rsidP="00CF2F1C">
            <w:pPr>
              <w:pStyle w:val="ListParagraph"/>
              <w:numPr>
                <w:ilvl w:val="0"/>
                <w:numId w:val="6"/>
              </w:numPr>
            </w:pPr>
            <w:r>
              <w:t>Cisco AnyConnect VPN and RSA SecurID</w:t>
            </w:r>
          </w:p>
          <w:p w14:paraId="049372DE" w14:textId="260722C1" w:rsidR="00CF2F1C" w:rsidRDefault="00CF2F1C" w:rsidP="00CF2F1C">
            <w:pPr>
              <w:pStyle w:val="ListParagraph"/>
              <w:numPr>
                <w:ilvl w:val="0"/>
                <w:numId w:val="6"/>
              </w:numPr>
            </w:pPr>
            <w:r>
              <w:t>TCP/IP networking, infrastructure services (e.g. DNS, DHCP)</w:t>
            </w:r>
          </w:p>
          <w:p w14:paraId="7EE69012" w14:textId="15A1A5CD" w:rsidR="00CF2F1C" w:rsidRDefault="00005ADC" w:rsidP="00CF2F1C">
            <w:r>
              <w:t>Solid</w:t>
            </w:r>
            <w:r w:rsidR="00CF2F1C">
              <w:t xml:space="preserve"> experience of other </w:t>
            </w:r>
            <w:r w:rsidR="0000086B">
              <w:t>technologies</w:t>
            </w:r>
            <w:r w:rsidR="00CF2F1C">
              <w:t xml:space="preserve"> including:</w:t>
            </w:r>
          </w:p>
          <w:p w14:paraId="0FA6A9AA" w14:textId="12D3AEC3" w:rsidR="003C297F" w:rsidRDefault="00A9693A" w:rsidP="003C297F">
            <w:pPr>
              <w:pStyle w:val="ListParagraph"/>
              <w:numPr>
                <w:ilvl w:val="0"/>
                <w:numId w:val="6"/>
              </w:numPr>
            </w:pPr>
            <w:r>
              <w:t>V</w:t>
            </w:r>
            <w:r w:rsidR="006F4D1F">
              <w:t>eeam Backup and Recovery</w:t>
            </w:r>
          </w:p>
          <w:p w14:paraId="1785729D" w14:textId="7376562D" w:rsidR="003C297F" w:rsidRDefault="003C297F" w:rsidP="00CF2F1C">
            <w:pPr>
              <w:pStyle w:val="ListParagraph"/>
              <w:numPr>
                <w:ilvl w:val="0"/>
                <w:numId w:val="6"/>
              </w:numPr>
            </w:pPr>
            <w:r>
              <w:t xml:space="preserve">VMware </w:t>
            </w:r>
            <w:proofErr w:type="spellStart"/>
            <w:r>
              <w:t>ESXi</w:t>
            </w:r>
            <w:proofErr w:type="spellEnd"/>
            <w:r>
              <w:t xml:space="preserve"> 5.5 / 6.</w:t>
            </w:r>
            <w:r w:rsidR="008476DB">
              <w:t>5</w:t>
            </w:r>
          </w:p>
          <w:p w14:paraId="550F89E0" w14:textId="64E25514" w:rsidR="001F3870" w:rsidRDefault="00CF2F1C" w:rsidP="003C297F">
            <w:pPr>
              <w:pStyle w:val="ListParagraph"/>
              <w:numPr>
                <w:ilvl w:val="0"/>
                <w:numId w:val="6"/>
              </w:numPr>
            </w:pPr>
            <w:r>
              <w:t>VOIP telephone systems</w:t>
            </w:r>
          </w:p>
          <w:p w14:paraId="59E6C917" w14:textId="41613929" w:rsidR="00C4516C" w:rsidRDefault="00C4516C" w:rsidP="003C297F">
            <w:pPr>
              <w:pStyle w:val="ListParagraph"/>
              <w:numPr>
                <w:ilvl w:val="0"/>
                <w:numId w:val="6"/>
              </w:numPr>
            </w:pPr>
            <w:r>
              <w:t>Public Cloud - Microsoft Azure, AWS</w:t>
            </w:r>
          </w:p>
          <w:p w14:paraId="49DAA798" w14:textId="369AD738" w:rsidR="00C4516C" w:rsidRDefault="00C4516C" w:rsidP="003C297F">
            <w:pPr>
              <w:pStyle w:val="ListParagraph"/>
              <w:numPr>
                <w:ilvl w:val="0"/>
                <w:numId w:val="6"/>
              </w:numPr>
            </w:pPr>
            <w:r>
              <w:t xml:space="preserve">MDM – e.g. Windows Intune, </w:t>
            </w:r>
            <w:proofErr w:type="spellStart"/>
            <w:r>
              <w:t>Airwatch</w:t>
            </w:r>
            <w:proofErr w:type="spellEnd"/>
          </w:p>
          <w:p w14:paraId="2E9C50ED" w14:textId="1F6B44F6" w:rsidR="00BA3071" w:rsidRDefault="0000086B" w:rsidP="00BA3071">
            <w:r>
              <w:t>Experience of the following:</w:t>
            </w:r>
          </w:p>
          <w:p w14:paraId="642FF484" w14:textId="77777777" w:rsidR="0000086B" w:rsidRDefault="00BA3071" w:rsidP="00BA3071">
            <w:pPr>
              <w:pStyle w:val="ListParagraph"/>
              <w:numPr>
                <w:ilvl w:val="0"/>
                <w:numId w:val="6"/>
              </w:numPr>
            </w:pPr>
            <w:r>
              <w:t>Business Continuity</w:t>
            </w:r>
            <w:r w:rsidR="0000086B">
              <w:t xml:space="preserve"> and Disaster Recovery planning</w:t>
            </w:r>
          </w:p>
          <w:p w14:paraId="34DB3F48" w14:textId="77777777" w:rsidR="0000086B" w:rsidRDefault="0000086B" w:rsidP="0000086B">
            <w:pPr>
              <w:pStyle w:val="ListParagraph"/>
              <w:numPr>
                <w:ilvl w:val="0"/>
                <w:numId w:val="6"/>
              </w:numPr>
            </w:pPr>
            <w:r>
              <w:t>Content Management Systems (CMS)</w:t>
            </w:r>
          </w:p>
          <w:p w14:paraId="1B06D0D8" w14:textId="61C881FF" w:rsidR="00BA3071" w:rsidRDefault="00BA3071" w:rsidP="00BA3071">
            <w:pPr>
              <w:pStyle w:val="ListParagraph"/>
              <w:numPr>
                <w:ilvl w:val="0"/>
                <w:numId w:val="6"/>
              </w:numPr>
            </w:pPr>
            <w:r>
              <w:t>CRM Platforms</w:t>
            </w:r>
          </w:p>
          <w:p w14:paraId="20A713CA" w14:textId="53C81D2E" w:rsidR="00BA3071" w:rsidRDefault="0058787B" w:rsidP="00BA3071">
            <w:pPr>
              <w:pStyle w:val="ListParagraph"/>
              <w:numPr>
                <w:ilvl w:val="0"/>
                <w:numId w:val="6"/>
              </w:numPr>
            </w:pPr>
            <w:r>
              <w:t xml:space="preserve">Information </w:t>
            </w:r>
            <w:r w:rsidR="00BA3071">
              <w:t>Security</w:t>
            </w:r>
          </w:p>
        </w:tc>
        <w:tc>
          <w:tcPr>
            <w:tcW w:w="1976" w:type="dxa"/>
          </w:tcPr>
          <w:p w14:paraId="6F841370" w14:textId="07C2899C" w:rsidR="00004CE7" w:rsidRDefault="00004CE7" w:rsidP="00832274">
            <w:r>
              <w:t>Essential</w:t>
            </w:r>
          </w:p>
          <w:p w14:paraId="19E70391" w14:textId="6E4D6CA4" w:rsidR="00004CE7" w:rsidRDefault="00004CE7" w:rsidP="00832274"/>
          <w:p w14:paraId="3589436F" w14:textId="0E15802D" w:rsidR="00004CE7" w:rsidRDefault="00004CE7" w:rsidP="00832274"/>
          <w:p w14:paraId="03F20C0D" w14:textId="4B9BE271" w:rsidR="00004CE7" w:rsidRDefault="00A9693A" w:rsidP="00832274">
            <w:r>
              <w:br/>
            </w:r>
          </w:p>
          <w:p w14:paraId="19C159F2" w14:textId="2CF4EFAF" w:rsidR="00004CE7" w:rsidRDefault="00CF2F1C" w:rsidP="00832274">
            <w:r>
              <w:t>Essential</w:t>
            </w:r>
          </w:p>
          <w:p w14:paraId="208BF90F" w14:textId="77777777" w:rsidR="00CF2F1C" w:rsidRDefault="00CF2F1C" w:rsidP="00832274"/>
          <w:p w14:paraId="5889E41D" w14:textId="7ADD7362" w:rsidR="00CF2F1C" w:rsidRDefault="00CF2F1C" w:rsidP="00832274"/>
          <w:p w14:paraId="71E0AE48" w14:textId="69836178" w:rsidR="00CF2F1C" w:rsidRDefault="00005ADC" w:rsidP="00832274">
            <w:r>
              <w:br/>
            </w:r>
            <w:r>
              <w:br/>
            </w:r>
            <w:r w:rsidR="00CF2F1C">
              <w:br/>
            </w:r>
            <w:r>
              <w:t>Essential</w:t>
            </w:r>
          </w:p>
          <w:p w14:paraId="15A82609" w14:textId="77777777" w:rsidR="0000086B" w:rsidRDefault="0000086B" w:rsidP="00832274"/>
          <w:p w14:paraId="053C3642" w14:textId="77777777" w:rsidR="0000086B" w:rsidRDefault="0000086B" w:rsidP="00832274"/>
          <w:p w14:paraId="28EC9D47" w14:textId="77777777" w:rsidR="0000086B" w:rsidRDefault="0000086B" w:rsidP="00832274"/>
          <w:p w14:paraId="1458AB5A" w14:textId="77777777" w:rsidR="006F4D1F" w:rsidRDefault="006F4D1F" w:rsidP="00832274"/>
          <w:p w14:paraId="44AEDD9C" w14:textId="703F2BE8" w:rsidR="0000086B" w:rsidRDefault="0000086B" w:rsidP="00832274">
            <w:r>
              <w:t>Desirable</w:t>
            </w:r>
          </w:p>
        </w:tc>
      </w:tr>
      <w:tr w:rsidR="005276F8" w14:paraId="6732EC7B" w14:textId="77777777" w:rsidTr="005276F8">
        <w:tc>
          <w:tcPr>
            <w:tcW w:w="1980" w:type="dxa"/>
          </w:tcPr>
          <w:p w14:paraId="434B53E3" w14:textId="71BF612B" w:rsidR="008476DB" w:rsidRDefault="005276F8" w:rsidP="00832274">
            <w:r>
              <w:t>Knowledge</w:t>
            </w:r>
          </w:p>
        </w:tc>
        <w:tc>
          <w:tcPr>
            <w:tcW w:w="5060" w:type="dxa"/>
          </w:tcPr>
          <w:p w14:paraId="21DBDBCC" w14:textId="34509227" w:rsidR="001F3870" w:rsidRDefault="00C4516C" w:rsidP="005276F8">
            <w:r>
              <w:t xml:space="preserve">5+ </w:t>
            </w:r>
            <w:r w:rsidR="000B5F0F">
              <w:t>years’ experience</w:t>
            </w:r>
            <w:r w:rsidR="00BA6E0F">
              <w:t xml:space="preserve"> of working </w:t>
            </w:r>
            <w:r>
              <w:t xml:space="preserve">in an </w:t>
            </w:r>
            <w:r w:rsidR="004E748A">
              <w:t>IT I</w:t>
            </w:r>
            <w:r>
              <w:t xml:space="preserve">nfrastructure </w:t>
            </w:r>
            <w:r w:rsidR="004E748A">
              <w:t>S</w:t>
            </w:r>
            <w:r>
              <w:t>upport role</w:t>
            </w:r>
          </w:p>
          <w:p w14:paraId="4C31763C" w14:textId="77777777" w:rsidR="008318FE" w:rsidRDefault="001F3870" w:rsidP="008318FE">
            <w:r>
              <w:t>A</w:t>
            </w:r>
            <w:r w:rsidRPr="001F3870">
              <w:t xml:space="preserve"> good understanding of IT </w:t>
            </w:r>
            <w:r w:rsidR="00C4516C">
              <w:t xml:space="preserve">operations </w:t>
            </w:r>
            <w:r w:rsidRPr="001F3870">
              <w:t>best practice including ITIL methodologies</w:t>
            </w:r>
          </w:p>
          <w:p w14:paraId="3BDE14D1" w14:textId="33C7E6F1" w:rsidR="001F3870" w:rsidRDefault="008318FE" w:rsidP="005276F8">
            <w:r>
              <w:t>Emerging technologies and trends for IT infrastructure</w:t>
            </w:r>
          </w:p>
        </w:tc>
        <w:tc>
          <w:tcPr>
            <w:tcW w:w="1976" w:type="dxa"/>
          </w:tcPr>
          <w:p w14:paraId="137B6495" w14:textId="77777777" w:rsidR="00FB0933" w:rsidRDefault="001F3870" w:rsidP="00832274">
            <w:r>
              <w:t>Essential</w:t>
            </w:r>
          </w:p>
          <w:p w14:paraId="4C102BBB" w14:textId="4E81B66D" w:rsidR="001F3870" w:rsidRDefault="008318FE" w:rsidP="00832274">
            <w:r>
              <w:br/>
            </w:r>
            <w:r w:rsidR="001F3870">
              <w:t>Desirable</w:t>
            </w:r>
          </w:p>
          <w:p w14:paraId="51D1583D" w14:textId="61404B0A" w:rsidR="001F3870" w:rsidRDefault="008318FE" w:rsidP="00832274">
            <w:r>
              <w:br/>
            </w:r>
            <w:r w:rsidR="001F3870">
              <w:t>Essential</w:t>
            </w:r>
          </w:p>
        </w:tc>
      </w:tr>
      <w:tr w:rsidR="005276F8" w14:paraId="581E4CD6" w14:textId="77777777" w:rsidTr="005276F8">
        <w:tc>
          <w:tcPr>
            <w:tcW w:w="1980" w:type="dxa"/>
          </w:tcPr>
          <w:p w14:paraId="07FE4E2E" w14:textId="77777777" w:rsidR="005276F8" w:rsidRDefault="005276F8" w:rsidP="00832274">
            <w:r>
              <w:t>Skills</w:t>
            </w:r>
          </w:p>
          <w:p w14:paraId="4DAEBD4B" w14:textId="77777777" w:rsidR="000946BB" w:rsidRDefault="000946BB" w:rsidP="00832274"/>
          <w:p w14:paraId="27A72019" w14:textId="55FFB424" w:rsidR="008476DB" w:rsidRDefault="008476DB" w:rsidP="00832274"/>
        </w:tc>
        <w:tc>
          <w:tcPr>
            <w:tcW w:w="5060" w:type="dxa"/>
          </w:tcPr>
          <w:p w14:paraId="5C7868CF" w14:textId="77777777" w:rsidR="005276F8" w:rsidRDefault="00BA3071" w:rsidP="00793DE0">
            <w:r>
              <w:t>Proficient</w:t>
            </w:r>
            <w:r w:rsidR="00793DE0">
              <w:t xml:space="preserve"> user </w:t>
            </w:r>
            <w:r>
              <w:t>of</w:t>
            </w:r>
            <w:r w:rsidR="00793DE0">
              <w:t xml:space="preserve"> Microsoft Office</w:t>
            </w:r>
            <w:r w:rsidR="0000086B">
              <w:t xml:space="preserve"> applications</w:t>
            </w:r>
          </w:p>
          <w:p w14:paraId="51872AC2" w14:textId="1259C503" w:rsidR="00B9638B" w:rsidRDefault="00B9638B" w:rsidP="00793DE0">
            <w:r w:rsidRPr="007F41E4">
              <w:t>A logical and systematic approach to problem resolution across a broad spectrum of technologies</w:t>
            </w:r>
          </w:p>
        </w:tc>
        <w:tc>
          <w:tcPr>
            <w:tcW w:w="1976" w:type="dxa"/>
          </w:tcPr>
          <w:p w14:paraId="5F4B3775" w14:textId="77777777" w:rsidR="001F3870" w:rsidRDefault="001F3870" w:rsidP="00832274">
            <w:r>
              <w:t>Essential</w:t>
            </w:r>
          </w:p>
          <w:p w14:paraId="49803FD9" w14:textId="0AB9380F" w:rsidR="00B9638B" w:rsidRDefault="00B9638B" w:rsidP="00832274">
            <w:r>
              <w:t>Essential</w:t>
            </w:r>
          </w:p>
        </w:tc>
      </w:tr>
      <w:tr w:rsidR="005276F8" w14:paraId="44917A1A" w14:textId="77777777" w:rsidTr="005276F8">
        <w:tc>
          <w:tcPr>
            <w:tcW w:w="1980" w:type="dxa"/>
          </w:tcPr>
          <w:p w14:paraId="4ECCF0EC" w14:textId="77777777" w:rsidR="005276F8" w:rsidRDefault="005276F8" w:rsidP="00832274">
            <w:pPr>
              <w:rPr>
                <w:i/>
              </w:rPr>
            </w:pPr>
            <w:r>
              <w:t xml:space="preserve">Behaviour / competency </w:t>
            </w:r>
            <w:r w:rsidRPr="005276F8">
              <w:rPr>
                <w:i/>
              </w:rPr>
              <w:t>(9)</w:t>
            </w:r>
          </w:p>
          <w:p w14:paraId="1D7681E4" w14:textId="72DACBE4" w:rsidR="008476DB" w:rsidRDefault="008476DB" w:rsidP="00832274"/>
        </w:tc>
        <w:tc>
          <w:tcPr>
            <w:tcW w:w="5060" w:type="dxa"/>
          </w:tcPr>
          <w:p w14:paraId="6661BAA1" w14:textId="66E29CAF" w:rsidR="005276F8" w:rsidRDefault="00793DE0" w:rsidP="00832274">
            <w:r w:rsidRPr="00793DE0">
              <w:t>See table below for APM level behaviours</w:t>
            </w:r>
          </w:p>
        </w:tc>
        <w:tc>
          <w:tcPr>
            <w:tcW w:w="1976" w:type="dxa"/>
          </w:tcPr>
          <w:p w14:paraId="4E41922C" w14:textId="77777777" w:rsidR="005276F8" w:rsidRDefault="005276F8" w:rsidP="00832274"/>
        </w:tc>
      </w:tr>
    </w:tbl>
    <w:p w14:paraId="1DA8E1CC" w14:textId="6504E30C" w:rsidR="00793DE0" w:rsidRDefault="00793DE0"/>
    <w:tbl>
      <w:tblPr>
        <w:tblStyle w:val="TableGrid"/>
        <w:tblW w:w="0" w:type="auto"/>
        <w:tblLook w:val="04A0" w:firstRow="1" w:lastRow="0" w:firstColumn="1" w:lastColumn="0" w:noHBand="0" w:noVBand="1"/>
      </w:tblPr>
      <w:tblGrid>
        <w:gridCol w:w="1838"/>
        <w:gridCol w:w="7178"/>
      </w:tblGrid>
      <w:tr w:rsidR="005276F8" w14:paraId="75453E67" w14:textId="77777777" w:rsidTr="005276F8">
        <w:tc>
          <w:tcPr>
            <w:tcW w:w="9016" w:type="dxa"/>
            <w:gridSpan w:val="2"/>
            <w:shd w:val="clear" w:color="auto" w:fill="8D0F48"/>
          </w:tcPr>
          <w:p w14:paraId="14D2C7BC" w14:textId="21907DCF" w:rsidR="005276F8" w:rsidRPr="005276F8" w:rsidRDefault="005276F8" w:rsidP="005276F8">
            <w:pPr>
              <w:spacing w:before="120"/>
              <w:rPr>
                <w:b/>
              </w:rPr>
            </w:pPr>
            <w:r w:rsidRPr="005276F8">
              <w:rPr>
                <w:b/>
              </w:rPr>
              <w:lastRenderedPageBreak/>
              <w:t>Supporting Behaviours</w:t>
            </w:r>
          </w:p>
        </w:tc>
      </w:tr>
      <w:tr w:rsidR="005276F8" w14:paraId="133DD6AC" w14:textId="77777777" w:rsidTr="00793DE0">
        <w:tc>
          <w:tcPr>
            <w:tcW w:w="1838" w:type="dxa"/>
          </w:tcPr>
          <w:p w14:paraId="7C77DDB7" w14:textId="2B2AF863" w:rsidR="005276F8" w:rsidRPr="00793DE0" w:rsidRDefault="005276F8" w:rsidP="00832274">
            <w:pPr>
              <w:rPr>
                <w:b/>
              </w:rPr>
            </w:pPr>
            <w:r w:rsidRPr="00793DE0">
              <w:rPr>
                <w:b/>
              </w:rPr>
              <w:t>Behaviour</w:t>
            </w:r>
          </w:p>
        </w:tc>
        <w:tc>
          <w:tcPr>
            <w:tcW w:w="7178" w:type="dxa"/>
          </w:tcPr>
          <w:p w14:paraId="1D81AFB1" w14:textId="20EDF845" w:rsidR="005276F8" w:rsidRPr="00793DE0" w:rsidRDefault="005276F8" w:rsidP="00832274">
            <w:pPr>
              <w:rPr>
                <w:b/>
              </w:rPr>
            </w:pPr>
            <w:r w:rsidRPr="00793DE0">
              <w:rPr>
                <w:b/>
              </w:rPr>
              <w:t>Description</w:t>
            </w:r>
          </w:p>
        </w:tc>
      </w:tr>
      <w:tr w:rsidR="005276F8" w14:paraId="4DBC0E40" w14:textId="77777777" w:rsidTr="00793DE0">
        <w:tc>
          <w:tcPr>
            <w:tcW w:w="1838" w:type="dxa"/>
          </w:tcPr>
          <w:p w14:paraId="46612EE5" w14:textId="4C60F77E" w:rsidR="005276F8" w:rsidRDefault="005276F8" w:rsidP="00832274">
            <w:r>
              <w:t>Communication</w:t>
            </w:r>
          </w:p>
        </w:tc>
        <w:tc>
          <w:tcPr>
            <w:tcW w:w="7178" w:type="dxa"/>
          </w:tcPr>
          <w:p w14:paraId="71E2FF59" w14:textId="77777777" w:rsidR="00793DE0" w:rsidRDefault="00793DE0" w:rsidP="00793DE0">
            <w:r>
              <w:t>You use the most appropriate method, language and style of communication for the situation and people involved.</w:t>
            </w:r>
          </w:p>
          <w:p w14:paraId="2C6AFCE8" w14:textId="7A51DF0F" w:rsidR="00793DE0" w:rsidRDefault="00793DE0" w:rsidP="00793DE0">
            <w:r>
              <w:t xml:space="preserve">You listen and clarify </w:t>
            </w:r>
            <w:r w:rsidR="00981CC2">
              <w:t xml:space="preserve">to check mutual understanding. </w:t>
            </w:r>
            <w:r>
              <w:t>You are considerate of other people’s viewpoints and feelings.</w:t>
            </w:r>
          </w:p>
          <w:p w14:paraId="1F7528A0" w14:textId="77777777" w:rsidR="00793DE0" w:rsidRDefault="00793DE0" w:rsidP="00793DE0">
            <w:r>
              <w:t xml:space="preserve">You speak and write </w:t>
            </w:r>
            <w:proofErr w:type="gramStart"/>
            <w:r>
              <w:t>in a clear and concise way</w:t>
            </w:r>
            <w:proofErr w:type="gramEnd"/>
            <w:r>
              <w:t>.</w:t>
            </w:r>
          </w:p>
          <w:p w14:paraId="6CA43B85" w14:textId="77777777" w:rsidR="00793DE0" w:rsidRDefault="00793DE0" w:rsidP="00793DE0">
            <w:r>
              <w:t>You draft accurately and concisely to persuade and inform, checking that your message is understood.</w:t>
            </w:r>
          </w:p>
          <w:p w14:paraId="738C3C66" w14:textId="13521C6C" w:rsidR="00793DE0" w:rsidRDefault="00793DE0" w:rsidP="00793DE0">
            <w:r>
              <w:t xml:space="preserve">You promote good working </w:t>
            </w:r>
            <w:r w:rsidR="001F3870">
              <w:t>relationships and</w:t>
            </w:r>
            <w:r>
              <w:t xml:space="preserve"> respond quickly to deal with conflict or breakdowns in communication.</w:t>
            </w:r>
          </w:p>
          <w:p w14:paraId="65F60239" w14:textId="77777777" w:rsidR="00793DE0" w:rsidRDefault="00793DE0" w:rsidP="00793DE0">
            <w:r>
              <w:t>You negotiate effectively to achieve agreed courses of action with stakeholders, maintaining their buy-in.</w:t>
            </w:r>
          </w:p>
          <w:p w14:paraId="1950D9B1" w14:textId="29C03793" w:rsidR="005276F8" w:rsidRDefault="00793DE0" w:rsidP="00793DE0">
            <w:r>
              <w:t>You lead meetings or discussions effectively to achieve clear results and make significant contributions to move business forward.</w:t>
            </w:r>
          </w:p>
        </w:tc>
      </w:tr>
      <w:tr w:rsidR="005276F8" w14:paraId="3153CC12" w14:textId="77777777" w:rsidTr="00793DE0">
        <w:tc>
          <w:tcPr>
            <w:tcW w:w="1838" w:type="dxa"/>
          </w:tcPr>
          <w:p w14:paraId="427B9ADF" w14:textId="4D53528F" w:rsidR="005276F8" w:rsidRDefault="005276F8" w:rsidP="00832274">
            <w:r>
              <w:t>Customer and Supplier Focus</w:t>
            </w:r>
          </w:p>
        </w:tc>
        <w:tc>
          <w:tcPr>
            <w:tcW w:w="7178" w:type="dxa"/>
          </w:tcPr>
          <w:p w14:paraId="52C16DA6" w14:textId="77777777" w:rsidR="00793DE0" w:rsidRDefault="00793DE0" w:rsidP="00793DE0">
            <w:r>
              <w:t>You demonstrate an in-depth and thorough understanding of APM’s products and services. You interpret and evaluate APM’s products and services and can transfer knowledge to others.</w:t>
            </w:r>
          </w:p>
          <w:p w14:paraId="619854DE" w14:textId="77777777" w:rsidR="00793DE0" w:rsidRDefault="00793DE0" w:rsidP="00793DE0">
            <w:r>
              <w:t>You look for long-term benefits to the customer, supplier and organisation and adjust your approach accordingly. You promote a partner relationship with suppliers.</w:t>
            </w:r>
          </w:p>
          <w:p w14:paraId="2BFCA124" w14:textId="77777777" w:rsidR="00793DE0" w:rsidRDefault="00793DE0" w:rsidP="00793DE0">
            <w:r>
              <w:t>You promote a strong focus on customers and suppliers and know how to shape business processes and priorities around the customer.</w:t>
            </w:r>
          </w:p>
          <w:p w14:paraId="15BEA96A" w14:textId="77777777" w:rsidR="00793DE0" w:rsidRDefault="00793DE0" w:rsidP="00793DE0">
            <w:r>
              <w:t>You motivate improved performance sharpening the way business is done with a clear distinction between requirement and delivery.</w:t>
            </w:r>
          </w:p>
          <w:p w14:paraId="1AF12CE3" w14:textId="4E75F7FC" w:rsidR="005276F8" w:rsidRDefault="00793DE0" w:rsidP="00793DE0">
            <w:r>
              <w:t>You understand customers’ and suppliers’ needs in terms of performance, time and cost.  You plan for and put into practice alternatives and negotiate trade-offs when constraints affect delivery to achieve a win-win result.</w:t>
            </w:r>
          </w:p>
        </w:tc>
      </w:tr>
      <w:tr w:rsidR="005276F8" w14:paraId="7303E8AC" w14:textId="77777777" w:rsidTr="00793DE0">
        <w:tc>
          <w:tcPr>
            <w:tcW w:w="1838" w:type="dxa"/>
          </w:tcPr>
          <w:p w14:paraId="76C88C94" w14:textId="5EA163C2" w:rsidR="005276F8" w:rsidRDefault="005276F8" w:rsidP="00832274">
            <w:r>
              <w:t>Working Together / Teamwork</w:t>
            </w:r>
          </w:p>
        </w:tc>
        <w:tc>
          <w:tcPr>
            <w:tcW w:w="7178" w:type="dxa"/>
          </w:tcPr>
          <w:p w14:paraId="1E551671" w14:textId="381A28E7" w:rsidR="00793DE0" w:rsidRDefault="00793DE0" w:rsidP="00793DE0">
            <w:r>
              <w:t>You promote diversity an</w:t>
            </w:r>
            <w:r w:rsidR="00E14D3E">
              <w:t xml:space="preserve">d fair treatment for everyone. </w:t>
            </w:r>
            <w:r>
              <w:t>You are open, honest and polite in dealing with othe</w:t>
            </w:r>
            <w:r w:rsidR="00E14D3E">
              <w:t>r people.</w:t>
            </w:r>
            <w:r>
              <w:t xml:space="preserve"> You answer questions readily and listen to the views and opinions of others.  </w:t>
            </w:r>
          </w:p>
          <w:p w14:paraId="414AAA7E" w14:textId="77777777" w:rsidR="00793DE0" w:rsidRDefault="00793DE0" w:rsidP="00793DE0">
            <w:r>
              <w:t>You treat information, knowledge and experience as vital assets, readily sharing and learning from others and encouraging others to do the same.</w:t>
            </w:r>
          </w:p>
          <w:p w14:paraId="687B7B83" w14:textId="77777777" w:rsidR="00793DE0" w:rsidRDefault="00793DE0" w:rsidP="00793DE0">
            <w:r>
              <w:t>You build an effective team, drawing on the diversity of others.</w:t>
            </w:r>
          </w:p>
          <w:p w14:paraId="643E4554" w14:textId="77777777" w:rsidR="00793DE0" w:rsidRDefault="00793DE0" w:rsidP="00793DE0">
            <w:r>
              <w:t>You willingly accept responsibility for delivering your own results and those of the team, keeping others informed of progress and possible problems.</w:t>
            </w:r>
          </w:p>
          <w:p w14:paraId="43F68134" w14:textId="77777777" w:rsidR="00793DE0" w:rsidRDefault="00793DE0" w:rsidP="00793DE0">
            <w:r>
              <w:t>You encourage an environment where team members take responsibility for team results as well as their own results.</w:t>
            </w:r>
          </w:p>
          <w:p w14:paraId="06C5F2E5" w14:textId="62C791FD" w:rsidR="005276F8" w:rsidRDefault="00793DE0" w:rsidP="00793DE0">
            <w:r>
              <w:t>You promote and coordinate team work and collective responsibility.</w:t>
            </w:r>
          </w:p>
        </w:tc>
      </w:tr>
      <w:tr w:rsidR="005276F8" w14:paraId="5AD42C89" w14:textId="77777777" w:rsidTr="00793DE0">
        <w:tc>
          <w:tcPr>
            <w:tcW w:w="1838" w:type="dxa"/>
          </w:tcPr>
          <w:p w14:paraId="7801F223" w14:textId="3760DFCE" w:rsidR="005276F8" w:rsidRDefault="005276F8" w:rsidP="00832274">
            <w:r>
              <w:t>Leadership and Developing People</w:t>
            </w:r>
          </w:p>
        </w:tc>
        <w:tc>
          <w:tcPr>
            <w:tcW w:w="7178" w:type="dxa"/>
          </w:tcPr>
          <w:p w14:paraId="21E66EE5" w14:textId="77777777" w:rsidR="00793DE0" w:rsidRDefault="00793DE0" w:rsidP="00793DE0">
            <w:r>
              <w:t>You are committed to continuously developing your skills and those of other people.  You recognise your own limitations and learn from experience and setbacks.</w:t>
            </w:r>
          </w:p>
          <w:p w14:paraId="2039084E" w14:textId="77777777" w:rsidR="00793DE0" w:rsidRDefault="00793DE0" w:rsidP="00793DE0">
            <w:r>
              <w:lastRenderedPageBreak/>
              <w:t>You make sure that staff understand what they need to do and how this links to the business strategy through setting SMART objectives.</w:t>
            </w:r>
          </w:p>
          <w:p w14:paraId="47006C41" w14:textId="77777777" w:rsidR="00793DE0" w:rsidRDefault="00793DE0" w:rsidP="00793DE0">
            <w:r>
              <w:t>You are aware of your own leadership style and you lead your team in problem solving and reaching goals.</w:t>
            </w:r>
          </w:p>
          <w:p w14:paraId="7645E43C" w14:textId="77777777" w:rsidR="00793DE0" w:rsidRDefault="00793DE0" w:rsidP="00793DE0">
            <w:r>
              <w:t>You recognise other people’s strengths and weaknesses, delegating effectively to provide suitable development opportunities.  You provide support and expertise to other people, encouraging them to develop broader skills.</w:t>
            </w:r>
          </w:p>
          <w:p w14:paraId="7251BDD7" w14:textId="253BC2CF" w:rsidR="00793DE0" w:rsidRDefault="00793DE0" w:rsidP="00793DE0">
            <w:r>
              <w:t xml:space="preserve">You recognise and reward good individual and team </w:t>
            </w:r>
            <w:r w:rsidR="001F3870">
              <w:t>performance and</w:t>
            </w:r>
            <w:r>
              <w:t xml:space="preserve"> celebrate successes.  You act promptly and positively to deal with poor performance and inappropriate behaviour.</w:t>
            </w:r>
          </w:p>
          <w:p w14:paraId="7DB31907" w14:textId="44ECDE9C" w:rsidR="005276F8" w:rsidRDefault="00793DE0" w:rsidP="00793DE0">
            <w:r>
              <w:t>You encourage ideas and involve others in making decisions.  You delegate responsibility to the right level so that others can deliver, and you know when to intervene</w:t>
            </w:r>
          </w:p>
        </w:tc>
      </w:tr>
      <w:tr w:rsidR="005276F8" w14:paraId="644FA36B" w14:textId="77777777" w:rsidTr="00793DE0">
        <w:tc>
          <w:tcPr>
            <w:tcW w:w="1838" w:type="dxa"/>
          </w:tcPr>
          <w:p w14:paraId="18BD5B83" w14:textId="262D2F76" w:rsidR="005276F8" w:rsidRDefault="005276F8" w:rsidP="00832274">
            <w:r>
              <w:lastRenderedPageBreak/>
              <w:t>Problem Solving and Ownership</w:t>
            </w:r>
          </w:p>
        </w:tc>
        <w:tc>
          <w:tcPr>
            <w:tcW w:w="7178" w:type="dxa"/>
          </w:tcPr>
          <w:p w14:paraId="4017F000" w14:textId="77777777" w:rsidR="00793DE0" w:rsidRDefault="00793DE0" w:rsidP="00793DE0">
            <w:r>
              <w:t>You identify and go beyond normal sources of evidence needed to make decisions.</w:t>
            </w:r>
          </w:p>
          <w:p w14:paraId="715F0B2F" w14:textId="77777777" w:rsidR="00793DE0" w:rsidRDefault="00793DE0" w:rsidP="00793DE0">
            <w:r>
              <w:t>You take ownership, investigating and going beyond normal sources to gather all relevant information, able to probe and challenge and get to heart of issue.  Decisions and problem solving are based on own and others’ experience.</w:t>
            </w:r>
          </w:p>
          <w:p w14:paraId="336C7EF7" w14:textId="663D0C73" w:rsidR="005276F8" w:rsidRDefault="00793DE0" w:rsidP="00793DE0">
            <w:r>
              <w:t>You take decisions at the right time, based on best available evidence and analysis, within the limits of your own authority.</w:t>
            </w:r>
          </w:p>
        </w:tc>
      </w:tr>
      <w:tr w:rsidR="005276F8" w14:paraId="3CC5B5D2" w14:textId="77777777" w:rsidTr="00793DE0">
        <w:tc>
          <w:tcPr>
            <w:tcW w:w="1838" w:type="dxa"/>
          </w:tcPr>
          <w:p w14:paraId="296B5537" w14:textId="7AD82CA4" w:rsidR="005276F8" w:rsidRDefault="005276F8" w:rsidP="00832274">
            <w:r>
              <w:t>Improvement, Change and Creativity</w:t>
            </w:r>
          </w:p>
        </w:tc>
        <w:tc>
          <w:tcPr>
            <w:tcW w:w="7178" w:type="dxa"/>
          </w:tcPr>
          <w:p w14:paraId="293216FF" w14:textId="77777777" w:rsidR="00793DE0" w:rsidRDefault="00793DE0" w:rsidP="00793DE0">
            <w:r>
              <w:t>You communicate the purpose of and need for change, encouraging other people to contribute and take part in the process.</w:t>
            </w:r>
          </w:p>
          <w:p w14:paraId="01A90497" w14:textId="77777777" w:rsidR="00793DE0" w:rsidRDefault="00793DE0" w:rsidP="00793DE0">
            <w:r>
              <w:t>You analyse practices, suggesting new or more effective methods.</w:t>
            </w:r>
          </w:p>
          <w:p w14:paraId="4C21C110" w14:textId="77777777" w:rsidR="00793DE0" w:rsidRDefault="00793DE0" w:rsidP="00793DE0">
            <w:r>
              <w:t>You respond quickly, flexibly and positively to change, using it as an opportunity to learn, develop and practice new skills.  You put into practice new ways of working and exploit new technology.</w:t>
            </w:r>
          </w:p>
          <w:p w14:paraId="45F86319" w14:textId="77777777" w:rsidR="00793DE0" w:rsidRDefault="00793DE0" w:rsidP="00793DE0">
            <w:r>
              <w:t>You assess the effect of options for other people, supporting them in adapting to different ways of working.</w:t>
            </w:r>
          </w:p>
          <w:p w14:paraId="15B0DAC7" w14:textId="64FE84AE" w:rsidR="005276F8" w:rsidRDefault="00793DE0" w:rsidP="00793DE0">
            <w:r>
              <w:t>You keep up to speed with and adopts established practices, ideas or developments elsewhere and adapts them to meet their current situation and improve the way things are done locally.</w:t>
            </w:r>
          </w:p>
        </w:tc>
      </w:tr>
      <w:tr w:rsidR="005276F8" w14:paraId="5A125A59" w14:textId="77777777" w:rsidTr="00793DE0">
        <w:tc>
          <w:tcPr>
            <w:tcW w:w="1838" w:type="dxa"/>
          </w:tcPr>
          <w:p w14:paraId="4086E1F0" w14:textId="42DE1315" w:rsidR="005276F8" w:rsidRDefault="005276F8" w:rsidP="00832274">
            <w:r>
              <w:t>Planning and Organising</w:t>
            </w:r>
          </w:p>
        </w:tc>
        <w:tc>
          <w:tcPr>
            <w:tcW w:w="7178" w:type="dxa"/>
          </w:tcPr>
          <w:p w14:paraId="4D9C4AFE" w14:textId="77777777" w:rsidR="00793DE0" w:rsidRDefault="00793DE0" w:rsidP="00793DE0">
            <w:r>
              <w:t>You plan and co-ordinate the effective use of time and resources for self and others to meet deadlines.</w:t>
            </w:r>
          </w:p>
          <w:p w14:paraId="7FF5E283" w14:textId="77777777" w:rsidR="00793DE0" w:rsidRDefault="00793DE0" w:rsidP="00793DE0">
            <w:proofErr w:type="gramStart"/>
            <w:r>
              <w:t>You</w:t>
            </w:r>
            <w:proofErr w:type="gramEnd"/>
            <w:r>
              <w:t xml:space="preserve"> complete tasks within budget and time constraints.</w:t>
            </w:r>
          </w:p>
          <w:p w14:paraId="16FFBF8B" w14:textId="77777777" w:rsidR="00793DE0" w:rsidRDefault="00793DE0" w:rsidP="00793DE0">
            <w:r>
              <w:t xml:space="preserve">You </w:t>
            </w:r>
            <w:proofErr w:type="gramStart"/>
            <w:r>
              <w:t>plan ahead</w:t>
            </w:r>
            <w:proofErr w:type="gramEnd"/>
            <w:r>
              <w:t xml:space="preserve"> and prioritise activities and manage inter-dependencies.</w:t>
            </w:r>
          </w:p>
          <w:p w14:paraId="6C63E606" w14:textId="77777777" w:rsidR="00793DE0" w:rsidRDefault="00793DE0" w:rsidP="00793DE0">
            <w:r>
              <w:t>You manage teams to successfully co-ordinate long term plans/align project activities.</w:t>
            </w:r>
          </w:p>
          <w:p w14:paraId="11969D04" w14:textId="4F7C6CAA" w:rsidR="005276F8" w:rsidRDefault="00793DE0" w:rsidP="00793DE0">
            <w:r>
              <w:t>You adapt easily to changing priorities and uncertainty.</w:t>
            </w:r>
          </w:p>
        </w:tc>
      </w:tr>
      <w:tr w:rsidR="005276F8" w14:paraId="4DE3E201" w14:textId="77777777" w:rsidTr="00793DE0">
        <w:tc>
          <w:tcPr>
            <w:tcW w:w="1838" w:type="dxa"/>
          </w:tcPr>
          <w:p w14:paraId="35F68AFA" w14:textId="4C20F69D" w:rsidR="005276F8" w:rsidRDefault="005276F8" w:rsidP="00832274">
            <w:r>
              <w:t>Organisational Commitment</w:t>
            </w:r>
          </w:p>
        </w:tc>
        <w:tc>
          <w:tcPr>
            <w:tcW w:w="7178" w:type="dxa"/>
          </w:tcPr>
          <w:p w14:paraId="3A0352ED" w14:textId="77777777" w:rsidR="00793DE0" w:rsidRDefault="00793DE0" w:rsidP="00793DE0">
            <w:r>
              <w:t>You present APM in a positive light by promoting and supporting APM’s reputation both internally and externally.</w:t>
            </w:r>
          </w:p>
          <w:p w14:paraId="2C910F96" w14:textId="77777777" w:rsidR="00793DE0" w:rsidRDefault="00793DE0" w:rsidP="00793DE0">
            <w:r>
              <w:t>You act to support the values of APM and make choices and sets priorities that meet business goals.</w:t>
            </w:r>
          </w:p>
          <w:p w14:paraId="4E3E7A3A" w14:textId="540FBDE4" w:rsidR="005276F8" w:rsidRDefault="00793DE0" w:rsidP="00793DE0">
            <w:r>
              <w:t>You cooperate with others to achieve business objectives.</w:t>
            </w:r>
          </w:p>
        </w:tc>
      </w:tr>
      <w:tr w:rsidR="005276F8" w14:paraId="427E2ED7" w14:textId="77777777" w:rsidTr="00793DE0">
        <w:tc>
          <w:tcPr>
            <w:tcW w:w="1838" w:type="dxa"/>
          </w:tcPr>
          <w:p w14:paraId="2CD9DAA6" w14:textId="1724B164" w:rsidR="005276F8" w:rsidRDefault="00793DE0" w:rsidP="00832274">
            <w:r>
              <w:lastRenderedPageBreak/>
              <w:t>Resilience</w:t>
            </w:r>
          </w:p>
        </w:tc>
        <w:tc>
          <w:tcPr>
            <w:tcW w:w="7178" w:type="dxa"/>
          </w:tcPr>
          <w:p w14:paraId="139F2AE4" w14:textId="77777777" w:rsidR="00793DE0" w:rsidRDefault="00793DE0" w:rsidP="00793DE0">
            <w:r>
              <w:t>You successfully manage or change other people’s emotional responses or states.</w:t>
            </w:r>
          </w:p>
          <w:p w14:paraId="5C3D3462" w14:textId="77777777" w:rsidR="00793DE0" w:rsidRDefault="00793DE0" w:rsidP="00793DE0">
            <w:r>
              <w:t>You respond positively and constructively to challenge and confrontation by others.</w:t>
            </w:r>
          </w:p>
          <w:p w14:paraId="330F7F59" w14:textId="77777777" w:rsidR="00793DE0" w:rsidRDefault="00793DE0" w:rsidP="00793DE0">
            <w:r>
              <w:t>You cope with ambiguity and deals with uncertainty and frustration.</w:t>
            </w:r>
          </w:p>
          <w:p w14:paraId="3CA5DF8E" w14:textId="74955AD0" w:rsidR="005276F8" w:rsidRDefault="00793DE0" w:rsidP="00793DE0">
            <w:r>
              <w:t>You focus on issues that can be influenced (rather than those that cannot) and pro-actively takes control of events.</w:t>
            </w:r>
          </w:p>
        </w:tc>
      </w:tr>
    </w:tbl>
    <w:p w14:paraId="6FD44C90" w14:textId="77777777" w:rsidR="005276F8" w:rsidRPr="00832274" w:rsidRDefault="005276F8" w:rsidP="00832274"/>
    <w:sectPr w:rsidR="005276F8" w:rsidRPr="00832274">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AADEF5" w14:textId="77777777" w:rsidR="004F54A9" w:rsidRDefault="004F54A9" w:rsidP="00832274">
      <w:pPr>
        <w:spacing w:after="0" w:line="240" w:lineRule="auto"/>
      </w:pPr>
      <w:r>
        <w:separator/>
      </w:r>
    </w:p>
  </w:endnote>
  <w:endnote w:type="continuationSeparator" w:id="0">
    <w:p w14:paraId="556C1BD9" w14:textId="77777777" w:rsidR="004F54A9" w:rsidRDefault="004F54A9" w:rsidP="008322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9B6D01" w14:textId="77777777" w:rsidR="00C95AD8" w:rsidRDefault="00981CC2" w:rsidP="005276F8">
    <w:pPr>
      <w:pStyle w:val="Footer"/>
      <w:tabs>
        <w:tab w:val="center" w:pos="6750"/>
        <w:tab w:val="right" w:pos="12960"/>
      </w:tabs>
      <w:spacing w:after="60"/>
      <w:rPr>
        <w:rFonts w:eastAsia="Arial" w:cs="Arial"/>
        <w:sz w:val="16"/>
        <w:szCs w:val="16"/>
      </w:rPr>
    </w:pPr>
    <w:r w:rsidRPr="00491FFC">
      <w:rPr>
        <w:rFonts w:eastAsia="Arial" w:cs="Arial"/>
        <w:sz w:val="16"/>
        <w:szCs w:val="16"/>
      </w:rPr>
      <w:t xml:space="preserve">Role: </w:t>
    </w:r>
    <w:r w:rsidR="00C95AD8">
      <w:rPr>
        <w:rFonts w:eastAsia="Arial" w:cs="Arial"/>
        <w:sz w:val="16"/>
        <w:szCs w:val="16"/>
      </w:rPr>
      <w:t>Infrastructure Engineer</w:t>
    </w:r>
  </w:p>
  <w:p w14:paraId="63D698AF" w14:textId="3D286445" w:rsidR="00981CC2" w:rsidRPr="00491FFC" w:rsidRDefault="00981CC2" w:rsidP="005276F8">
    <w:pPr>
      <w:pStyle w:val="Footer"/>
      <w:tabs>
        <w:tab w:val="center" w:pos="6750"/>
        <w:tab w:val="right" w:pos="12960"/>
      </w:tabs>
      <w:spacing w:after="60"/>
      <w:rPr>
        <w:rFonts w:eastAsia="Arial" w:cs="Arial"/>
        <w:sz w:val="16"/>
        <w:szCs w:val="16"/>
      </w:rPr>
    </w:pPr>
    <w:r>
      <w:rPr>
        <w:rFonts w:cs="Arial"/>
        <w:sz w:val="16"/>
        <w:szCs w:val="16"/>
      </w:rPr>
      <w:tab/>
    </w:r>
    <w:r>
      <w:rPr>
        <w:rFonts w:cs="Arial"/>
        <w:sz w:val="16"/>
        <w:szCs w:val="16"/>
      </w:rPr>
      <w:tab/>
    </w:r>
    <w:r>
      <w:rPr>
        <w:rFonts w:cs="Arial"/>
        <w:sz w:val="16"/>
        <w:szCs w:val="16"/>
      </w:rPr>
      <w:tab/>
    </w:r>
    <w:r w:rsidRPr="00491FFC">
      <w:rPr>
        <w:rFonts w:eastAsia="Arial" w:cs="Arial"/>
        <w:sz w:val="16"/>
        <w:szCs w:val="16"/>
      </w:rPr>
      <w:t>Version: 1.</w:t>
    </w:r>
    <w:r w:rsidR="00957CB3">
      <w:rPr>
        <w:rFonts w:eastAsia="Arial" w:cs="Arial"/>
        <w:sz w:val="16"/>
        <w:szCs w:val="16"/>
      </w:rPr>
      <w:t>1</w:t>
    </w:r>
  </w:p>
  <w:p w14:paraId="7EB65499" w14:textId="6CCBB951" w:rsidR="00981CC2" w:rsidRDefault="00B466E5" w:rsidP="005276F8">
    <w:pPr>
      <w:pStyle w:val="Footer"/>
      <w:tabs>
        <w:tab w:val="center" w:pos="4230"/>
        <w:tab w:val="right" w:pos="12960"/>
      </w:tabs>
      <w:spacing w:after="60"/>
      <w:rPr>
        <w:rFonts w:cs="Arial"/>
        <w:sz w:val="16"/>
        <w:szCs w:val="16"/>
      </w:rPr>
    </w:pPr>
    <w:r>
      <w:rPr>
        <w:rFonts w:cs="Arial"/>
        <w:sz w:val="16"/>
        <w:szCs w:val="16"/>
      </w:rPr>
      <w:t>December</w:t>
    </w:r>
    <w:r w:rsidR="00957CB3">
      <w:rPr>
        <w:rFonts w:cs="Arial"/>
        <w:sz w:val="16"/>
        <w:szCs w:val="16"/>
      </w:rPr>
      <w:t xml:space="preserve"> </w:t>
    </w:r>
    <w:r w:rsidR="00981CC2">
      <w:rPr>
        <w:rFonts w:cs="Arial"/>
        <w:sz w:val="16"/>
        <w:szCs w:val="16"/>
      </w:rPr>
      <w:t>201</w:t>
    </w:r>
    <w:r w:rsidR="00957CB3">
      <w:rPr>
        <w:rFonts w:cs="Arial"/>
        <w:sz w:val="16"/>
        <w:szCs w:val="16"/>
      </w:rPr>
      <w:t>9</w:t>
    </w:r>
  </w:p>
  <w:p w14:paraId="2BCEFBF7" w14:textId="46B2E44E" w:rsidR="00981CC2" w:rsidRPr="005276F8" w:rsidRDefault="00981CC2">
    <w:pPr>
      <w:pStyle w:val="Footer"/>
      <w:rPr>
        <w:rFonts w:cs="Arial"/>
        <w:sz w:val="16"/>
        <w:szCs w:val="16"/>
      </w:rPr>
    </w:pPr>
    <w:r>
      <w:rPr>
        <w:rFonts w:cs="Arial"/>
        <w:sz w:val="16"/>
        <w:szCs w:val="16"/>
      </w:rPr>
      <w:tab/>
    </w:r>
    <w:r>
      <w:rPr>
        <w:rFonts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A481AA" w14:textId="77777777" w:rsidR="004F54A9" w:rsidRDefault="004F54A9" w:rsidP="00832274">
      <w:pPr>
        <w:spacing w:after="0" w:line="240" w:lineRule="auto"/>
      </w:pPr>
      <w:r>
        <w:separator/>
      </w:r>
    </w:p>
  </w:footnote>
  <w:footnote w:type="continuationSeparator" w:id="0">
    <w:p w14:paraId="08283B8F" w14:textId="77777777" w:rsidR="004F54A9" w:rsidRDefault="004F54A9" w:rsidP="008322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493491" w14:textId="77777777" w:rsidR="00981CC2" w:rsidRPr="00491FFC" w:rsidRDefault="00981CC2" w:rsidP="00832274">
    <w:pPr>
      <w:pStyle w:val="Header"/>
      <w:rPr>
        <w:rFonts w:eastAsia="Arial" w:cs="Arial"/>
        <w:b/>
        <w:bCs/>
        <w:color w:val="993366"/>
        <w:szCs w:val="20"/>
      </w:rPr>
    </w:pPr>
    <w:r>
      <w:rPr>
        <w:b/>
        <w:noProof/>
        <w:color w:val="993366"/>
        <w:szCs w:val="20"/>
        <w:lang w:eastAsia="en-GB"/>
      </w:rPr>
      <w:drawing>
        <wp:anchor distT="0" distB="0" distL="114300" distR="114300" simplePos="0" relativeHeight="251659264" behindDoc="0" locked="0" layoutInCell="1" allowOverlap="1" wp14:anchorId="383C33BA" wp14:editId="78993FF5">
          <wp:simplePos x="0" y="0"/>
          <wp:positionH relativeFrom="column">
            <wp:posOffset>7429500</wp:posOffset>
          </wp:positionH>
          <wp:positionV relativeFrom="paragraph">
            <wp:posOffset>8890</wp:posOffset>
          </wp:positionV>
          <wp:extent cx="800100" cy="342900"/>
          <wp:effectExtent l="19050" t="0" r="0" b="0"/>
          <wp:wrapNone/>
          <wp:docPr id="1" name="Picture 1" descr="ap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m1"/>
                  <pic:cNvPicPr>
                    <a:picLocks noChangeAspect="1" noChangeArrowheads="1"/>
                  </pic:cNvPicPr>
                </pic:nvPicPr>
                <pic:blipFill>
                  <a:blip r:embed="rId1"/>
                  <a:srcRect/>
                  <a:stretch>
                    <a:fillRect/>
                  </a:stretch>
                </pic:blipFill>
                <pic:spPr bwMode="auto">
                  <a:xfrm>
                    <a:off x="0" y="0"/>
                    <a:ext cx="800100" cy="342900"/>
                  </a:xfrm>
                  <a:prstGeom prst="rect">
                    <a:avLst/>
                  </a:prstGeom>
                  <a:noFill/>
                  <a:ln w="9525">
                    <a:noFill/>
                    <a:miter lim="800000"/>
                    <a:headEnd/>
                    <a:tailEnd/>
                  </a:ln>
                </pic:spPr>
              </pic:pic>
            </a:graphicData>
          </a:graphic>
        </wp:anchor>
      </w:drawing>
    </w:r>
    <w:r w:rsidRPr="00491FFC">
      <w:rPr>
        <w:rFonts w:eastAsia="Arial" w:cs="Arial"/>
        <w:b/>
        <w:bCs/>
        <w:color w:val="993366"/>
        <w:szCs w:val="20"/>
      </w:rPr>
      <w:t>Private &amp; Confidential</w:t>
    </w:r>
    <w:r>
      <w:rPr>
        <w:rFonts w:cs="Arial"/>
        <w:b/>
        <w:color w:val="993366"/>
        <w:szCs w:val="20"/>
      </w:rPr>
      <w:tab/>
    </w:r>
    <w:r>
      <w:rPr>
        <w:rFonts w:cs="Arial"/>
        <w:b/>
        <w:color w:val="993366"/>
        <w:szCs w:val="20"/>
      </w:rPr>
      <w:tab/>
    </w:r>
    <w:r>
      <w:rPr>
        <w:rFonts w:cs="Arial"/>
        <w:b/>
        <w:noProof/>
        <w:color w:val="993366"/>
        <w:szCs w:val="20"/>
        <w:lang w:eastAsia="en-GB"/>
      </w:rPr>
      <w:drawing>
        <wp:inline distT="0" distB="0" distL="0" distR="0" wp14:anchorId="2A378E98" wp14:editId="306628F9">
          <wp:extent cx="746173" cy="757617"/>
          <wp:effectExtent l="19050" t="0" r="0" b="0"/>
          <wp:docPr id="2" name="Picture 1" descr="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JPG"/>
                  <pic:cNvPicPr/>
                </pic:nvPicPr>
                <pic:blipFill>
                  <a:blip r:embed="rId2"/>
                  <a:stretch>
                    <a:fillRect/>
                  </a:stretch>
                </pic:blipFill>
                <pic:spPr>
                  <a:xfrm>
                    <a:off x="0" y="0"/>
                    <a:ext cx="746737" cy="758190"/>
                  </a:xfrm>
                  <a:prstGeom prst="rect">
                    <a:avLst/>
                  </a:prstGeom>
                </pic:spPr>
              </pic:pic>
            </a:graphicData>
          </a:graphic>
        </wp:inline>
      </w:drawing>
    </w:r>
  </w:p>
  <w:p w14:paraId="057271B3" w14:textId="77777777" w:rsidR="00981CC2" w:rsidRPr="00832274" w:rsidRDefault="00981CC2" w:rsidP="008322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867A6"/>
    <w:multiLevelType w:val="hybridMultilevel"/>
    <w:tmpl w:val="35F43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F727EB"/>
    <w:multiLevelType w:val="hybridMultilevel"/>
    <w:tmpl w:val="679A0FF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1611DCA"/>
    <w:multiLevelType w:val="hybridMultilevel"/>
    <w:tmpl w:val="15769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EE8699B"/>
    <w:multiLevelType w:val="hybridMultilevel"/>
    <w:tmpl w:val="67E40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7575E16"/>
    <w:multiLevelType w:val="hybridMultilevel"/>
    <w:tmpl w:val="3BE8996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88B23D7"/>
    <w:multiLevelType w:val="hybridMultilevel"/>
    <w:tmpl w:val="28103E6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6" w15:restartNumberingAfterBreak="0">
    <w:nsid w:val="746F0F23"/>
    <w:multiLevelType w:val="hybridMultilevel"/>
    <w:tmpl w:val="B4B04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E7F310F"/>
    <w:multiLevelType w:val="hybridMultilevel"/>
    <w:tmpl w:val="F792484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4"/>
  </w:num>
  <w:num w:numId="3">
    <w:abstractNumId w:val="1"/>
  </w:num>
  <w:num w:numId="4">
    <w:abstractNumId w:val="5"/>
  </w:num>
  <w:num w:numId="5">
    <w:abstractNumId w:val="7"/>
  </w:num>
  <w:num w:numId="6">
    <w:abstractNumId w:val="6"/>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274"/>
    <w:rsid w:val="0000086B"/>
    <w:rsid w:val="00004CE7"/>
    <w:rsid w:val="00005ADC"/>
    <w:rsid w:val="00035D34"/>
    <w:rsid w:val="00041411"/>
    <w:rsid w:val="00065ED0"/>
    <w:rsid w:val="000946BB"/>
    <w:rsid w:val="000A3E57"/>
    <w:rsid w:val="000B4C67"/>
    <w:rsid w:val="000B5F0F"/>
    <w:rsid w:val="000F0642"/>
    <w:rsid w:val="00120248"/>
    <w:rsid w:val="001C1911"/>
    <w:rsid w:val="001F3870"/>
    <w:rsid w:val="002359D8"/>
    <w:rsid w:val="00243447"/>
    <w:rsid w:val="002A18A9"/>
    <w:rsid w:val="002E1863"/>
    <w:rsid w:val="002E5BDC"/>
    <w:rsid w:val="00302E03"/>
    <w:rsid w:val="00334232"/>
    <w:rsid w:val="00352BD9"/>
    <w:rsid w:val="003559E2"/>
    <w:rsid w:val="00376D46"/>
    <w:rsid w:val="00395E9B"/>
    <w:rsid w:val="003C297F"/>
    <w:rsid w:val="003C2A82"/>
    <w:rsid w:val="003D35CB"/>
    <w:rsid w:val="003E16EC"/>
    <w:rsid w:val="003F219D"/>
    <w:rsid w:val="00414D37"/>
    <w:rsid w:val="00456225"/>
    <w:rsid w:val="004D4276"/>
    <w:rsid w:val="004E748A"/>
    <w:rsid w:val="004F54A9"/>
    <w:rsid w:val="004F63BF"/>
    <w:rsid w:val="00511295"/>
    <w:rsid w:val="005276F8"/>
    <w:rsid w:val="005378E0"/>
    <w:rsid w:val="005704BB"/>
    <w:rsid w:val="0058787B"/>
    <w:rsid w:val="005A0EA9"/>
    <w:rsid w:val="005D61B8"/>
    <w:rsid w:val="005F28A7"/>
    <w:rsid w:val="005F43CB"/>
    <w:rsid w:val="00610605"/>
    <w:rsid w:val="00612C5D"/>
    <w:rsid w:val="00613210"/>
    <w:rsid w:val="006315F0"/>
    <w:rsid w:val="00670215"/>
    <w:rsid w:val="006801D0"/>
    <w:rsid w:val="0068672F"/>
    <w:rsid w:val="006A5E66"/>
    <w:rsid w:val="006B2D8B"/>
    <w:rsid w:val="006E006D"/>
    <w:rsid w:val="006F4CD8"/>
    <w:rsid w:val="006F4D1F"/>
    <w:rsid w:val="007125C0"/>
    <w:rsid w:val="00724501"/>
    <w:rsid w:val="00750CAB"/>
    <w:rsid w:val="00772FFE"/>
    <w:rsid w:val="00793DE0"/>
    <w:rsid w:val="007D477B"/>
    <w:rsid w:val="007E26BC"/>
    <w:rsid w:val="0080528D"/>
    <w:rsid w:val="008318FE"/>
    <w:rsid w:val="00832274"/>
    <w:rsid w:val="00841C96"/>
    <w:rsid w:val="008476DB"/>
    <w:rsid w:val="00957CB3"/>
    <w:rsid w:val="00981CC2"/>
    <w:rsid w:val="009951AF"/>
    <w:rsid w:val="009A7E80"/>
    <w:rsid w:val="009C383B"/>
    <w:rsid w:val="00A2053D"/>
    <w:rsid w:val="00A634FD"/>
    <w:rsid w:val="00A86CE2"/>
    <w:rsid w:val="00A9693A"/>
    <w:rsid w:val="00B33283"/>
    <w:rsid w:val="00B466E5"/>
    <w:rsid w:val="00B9638B"/>
    <w:rsid w:val="00BA3071"/>
    <w:rsid w:val="00BA6E0F"/>
    <w:rsid w:val="00C4516C"/>
    <w:rsid w:val="00C509D8"/>
    <w:rsid w:val="00C57E45"/>
    <w:rsid w:val="00C95AD8"/>
    <w:rsid w:val="00CB6FDC"/>
    <w:rsid w:val="00CD581D"/>
    <w:rsid w:val="00CE13A6"/>
    <w:rsid w:val="00CF2F1C"/>
    <w:rsid w:val="00D0506D"/>
    <w:rsid w:val="00D21A77"/>
    <w:rsid w:val="00D50665"/>
    <w:rsid w:val="00D711D1"/>
    <w:rsid w:val="00DA47AB"/>
    <w:rsid w:val="00DC01B9"/>
    <w:rsid w:val="00E07440"/>
    <w:rsid w:val="00E14D3E"/>
    <w:rsid w:val="00E709AD"/>
    <w:rsid w:val="00E86385"/>
    <w:rsid w:val="00E95BFA"/>
    <w:rsid w:val="00EB13F1"/>
    <w:rsid w:val="00F20A73"/>
    <w:rsid w:val="00F2704B"/>
    <w:rsid w:val="00F3403B"/>
    <w:rsid w:val="00F4724D"/>
    <w:rsid w:val="00F97590"/>
    <w:rsid w:val="00FA05F9"/>
    <w:rsid w:val="00FB0933"/>
    <w:rsid w:val="00FB4223"/>
    <w:rsid w:val="00FF3B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0371735"/>
  <w15:chartTrackingRefBased/>
  <w15:docId w15:val="{5212067F-7875-473C-B25D-146343EF3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02E03"/>
    <w:pPr>
      <w:spacing w:before="60" w:after="120"/>
    </w:pPr>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32274"/>
    <w:pPr>
      <w:tabs>
        <w:tab w:val="center" w:pos="4513"/>
        <w:tab w:val="right" w:pos="9026"/>
      </w:tabs>
      <w:spacing w:after="0" w:line="240" w:lineRule="auto"/>
    </w:pPr>
  </w:style>
  <w:style w:type="character" w:customStyle="1" w:styleId="HeaderChar">
    <w:name w:val="Header Char"/>
    <w:basedOn w:val="DefaultParagraphFont"/>
    <w:link w:val="Header"/>
    <w:rsid w:val="00832274"/>
  </w:style>
  <w:style w:type="paragraph" w:styleId="Footer">
    <w:name w:val="footer"/>
    <w:basedOn w:val="Normal"/>
    <w:link w:val="FooterChar"/>
    <w:unhideWhenUsed/>
    <w:rsid w:val="008322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2274"/>
  </w:style>
  <w:style w:type="table" w:styleId="TableGrid">
    <w:name w:val="Table Grid"/>
    <w:basedOn w:val="TableNormal"/>
    <w:uiPriority w:val="39"/>
    <w:rsid w:val="008322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B13F1"/>
    <w:pPr>
      <w:ind w:left="720"/>
      <w:contextualSpacing/>
    </w:pPr>
  </w:style>
  <w:style w:type="character" w:customStyle="1" w:styleId="normaltextrun1">
    <w:name w:val="normaltextrun1"/>
    <w:basedOn w:val="DefaultParagraphFont"/>
    <w:rsid w:val="005F43CB"/>
  </w:style>
  <w:style w:type="paragraph" w:styleId="BalloonText">
    <w:name w:val="Balloon Text"/>
    <w:basedOn w:val="Normal"/>
    <w:link w:val="BalloonTextChar"/>
    <w:uiPriority w:val="99"/>
    <w:semiHidden/>
    <w:unhideWhenUsed/>
    <w:rsid w:val="004F63BF"/>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63BF"/>
    <w:rPr>
      <w:rFonts w:ascii="Segoe UI" w:hAnsi="Segoe UI" w:cs="Segoe UI"/>
      <w:sz w:val="18"/>
      <w:szCs w:val="18"/>
    </w:rPr>
  </w:style>
  <w:style w:type="character" w:styleId="CommentReference">
    <w:name w:val="annotation reference"/>
    <w:basedOn w:val="DefaultParagraphFont"/>
    <w:uiPriority w:val="99"/>
    <w:semiHidden/>
    <w:unhideWhenUsed/>
    <w:rsid w:val="0058787B"/>
    <w:rPr>
      <w:sz w:val="16"/>
      <w:szCs w:val="16"/>
    </w:rPr>
  </w:style>
  <w:style w:type="paragraph" w:styleId="CommentText">
    <w:name w:val="annotation text"/>
    <w:basedOn w:val="Normal"/>
    <w:link w:val="CommentTextChar"/>
    <w:uiPriority w:val="99"/>
    <w:semiHidden/>
    <w:unhideWhenUsed/>
    <w:rsid w:val="0058787B"/>
    <w:pPr>
      <w:spacing w:line="240" w:lineRule="auto"/>
    </w:pPr>
    <w:rPr>
      <w:szCs w:val="20"/>
    </w:rPr>
  </w:style>
  <w:style w:type="character" w:customStyle="1" w:styleId="CommentTextChar">
    <w:name w:val="Comment Text Char"/>
    <w:basedOn w:val="DefaultParagraphFont"/>
    <w:link w:val="CommentText"/>
    <w:uiPriority w:val="99"/>
    <w:semiHidden/>
    <w:rsid w:val="0058787B"/>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58787B"/>
    <w:rPr>
      <w:b/>
      <w:bCs/>
    </w:rPr>
  </w:style>
  <w:style w:type="character" w:customStyle="1" w:styleId="CommentSubjectChar">
    <w:name w:val="Comment Subject Char"/>
    <w:basedOn w:val="CommentTextChar"/>
    <w:link w:val="CommentSubject"/>
    <w:uiPriority w:val="99"/>
    <w:semiHidden/>
    <w:rsid w:val="0058787B"/>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C4E4FB7D.dotm</Template>
  <TotalTime>3</TotalTime>
  <Pages>6</Pages>
  <Words>1678</Words>
  <Characters>9570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Galley</dc:creator>
  <cp:keywords/>
  <dc:description/>
  <cp:lastModifiedBy>Lee-Anne Lewis</cp:lastModifiedBy>
  <cp:revision>4</cp:revision>
  <dcterms:created xsi:type="dcterms:W3CDTF">2019-12-13T15:45:00Z</dcterms:created>
  <dcterms:modified xsi:type="dcterms:W3CDTF">2020-01-09T14:52:00Z</dcterms:modified>
</cp:coreProperties>
</file>