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A1" w:rsidRDefault="0023699A" w:rsidP="00E42BC7">
      <w:pPr>
        <w:tabs>
          <w:tab w:val="left" w:pos="3675"/>
        </w:tabs>
        <w:rPr>
          <w:rFonts w:ascii="Arial" w:hAnsi="Arial" w:cs="Arial"/>
          <w:b/>
          <w:sz w:val="28"/>
          <w:szCs w:val="28"/>
          <w:lang w:val="en-GB"/>
        </w:rPr>
      </w:pPr>
      <w:bookmarkStart w:id="0" w:name="_GoBack"/>
      <w:r w:rsidRPr="00E22E7D">
        <w:rPr>
          <w:rFonts w:ascii="Arial" w:hAnsi="Arial" w:cs="Arial"/>
          <w:b/>
          <w:sz w:val="28"/>
          <w:szCs w:val="28"/>
          <w:lang w:val="en-GB"/>
        </w:rPr>
        <w:t xml:space="preserve">Role </w:t>
      </w:r>
      <w:r w:rsidR="007C4103" w:rsidRPr="00E22E7D">
        <w:rPr>
          <w:rFonts w:ascii="Arial" w:hAnsi="Arial" w:cs="Arial"/>
          <w:b/>
          <w:sz w:val="28"/>
          <w:szCs w:val="28"/>
          <w:lang w:val="en-GB"/>
        </w:rPr>
        <w:t>Description</w:t>
      </w:r>
      <w:r w:rsidR="00190C9F">
        <w:rPr>
          <w:rFonts w:ascii="Arial" w:hAnsi="Arial" w:cs="Arial"/>
          <w:b/>
          <w:sz w:val="28"/>
          <w:szCs w:val="28"/>
          <w:lang w:val="en-GB"/>
        </w:rPr>
        <w:t xml:space="preserve"> </w:t>
      </w:r>
      <w:bookmarkEnd w:id="0"/>
      <w:r w:rsidR="007D7CAA">
        <w:rPr>
          <w:rFonts w:ascii="Arial" w:hAnsi="Arial" w:cs="Arial"/>
          <w:b/>
          <w:sz w:val="28"/>
          <w:szCs w:val="28"/>
          <w:lang w:val="en-GB"/>
        </w:rPr>
        <w:t>–</w:t>
      </w:r>
      <w:r w:rsidR="003E0041">
        <w:rPr>
          <w:rFonts w:ascii="Arial" w:hAnsi="Arial" w:cs="Arial"/>
          <w:b/>
          <w:sz w:val="28"/>
          <w:szCs w:val="28"/>
          <w:lang w:val="en-GB"/>
        </w:rPr>
        <w:t xml:space="preserve"> Mem</w:t>
      </w:r>
      <w:r w:rsidR="00C36275">
        <w:rPr>
          <w:rFonts w:ascii="Arial" w:hAnsi="Arial" w:cs="Arial"/>
          <w:b/>
          <w:sz w:val="28"/>
          <w:szCs w:val="28"/>
          <w:lang w:val="en-GB"/>
        </w:rPr>
        <w:t>bership Development Sales Executive</w:t>
      </w:r>
      <w:r w:rsidR="003E0041">
        <w:rPr>
          <w:rFonts w:ascii="Arial" w:hAnsi="Arial" w:cs="Arial"/>
          <w:b/>
          <w:sz w:val="28"/>
          <w:szCs w:val="28"/>
          <w:lang w:val="en-GB"/>
        </w:rPr>
        <w:t xml:space="preserve"> (MDC)</w:t>
      </w:r>
    </w:p>
    <w:p w:rsidR="004F60A1" w:rsidRDefault="004F60A1" w:rsidP="004F60A1">
      <w:pPr>
        <w:rPr>
          <w:rFonts w:ascii="Arial" w:hAnsi="Arial" w:cs="Arial"/>
          <w:b/>
          <w:sz w:val="20"/>
          <w:szCs w:val="20"/>
          <w:lang w:val="en-GB"/>
        </w:rPr>
      </w:pPr>
    </w:p>
    <w:tbl>
      <w:tblPr>
        <w:tblW w:w="10348" w:type="dxa"/>
        <w:tblInd w:w="-34"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2203"/>
        <w:gridCol w:w="1409"/>
        <w:gridCol w:w="1208"/>
        <w:gridCol w:w="851"/>
        <w:gridCol w:w="403"/>
        <w:gridCol w:w="1801"/>
        <w:gridCol w:w="2473"/>
      </w:tblGrid>
      <w:tr w:rsidR="0056051B" w:rsidRPr="00260665" w:rsidTr="00260665">
        <w:trPr>
          <w:trHeight w:val="975"/>
        </w:trPr>
        <w:tc>
          <w:tcPr>
            <w:tcW w:w="2203" w:type="dxa"/>
            <w:tcBorders>
              <w:top w:val="single" w:sz="18" w:space="0" w:color="auto"/>
              <w:right w:val="single" w:sz="4" w:space="0" w:color="auto"/>
            </w:tcBorders>
            <w:shd w:val="clear" w:color="auto" w:fill="8D0F48"/>
            <w:vAlign w:val="center"/>
          </w:tcPr>
          <w:p w:rsidR="0056051B" w:rsidRPr="00260665" w:rsidRDefault="0056051B" w:rsidP="00260665">
            <w:pPr>
              <w:spacing w:before="120" w:after="120"/>
              <w:rPr>
                <w:rFonts w:ascii="Arial" w:hAnsi="Arial" w:cs="Arial"/>
                <w:sz w:val="20"/>
                <w:szCs w:val="20"/>
                <w:lang w:val="en-GB"/>
              </w:rPr>
            </w:pPr>
            <w:r w:rsidRPr="00260665">
              <w:rPr>
                <w:rFonts w:ascii="Arial" w:hAnsi="Arial" w:cs="Arial"/>
                <w:sz w:val="20"/>
                <w:szCs w:val="20"/>
                <w:lang w:val="en-GB"/>
              </w:rPr>
              <w:t>Role title</w:t>
            </w:r>
          </w:p>
        </w:tc>
        <w:tc>
          <w:tcPr>
            <w:tcW w:w="2617" w:type="dxa"/>
            <w:gridSpan w:val="2"/>
            <w:tcBorders>
              <w:top w:val="single" w:sz="18" w:space="0" w:color="auto"/>
              <w:left w:val="single" w:sz="4" w:space="0" w:color="auto"/>
              <w:right w:val="single" w:sz="4" w:space="0" w:color="auto"/>
            </w:tcBorders>
            <w:vAlign w:val="center"/>
          </w:tcPr>
          <w:p w:rsidR="0056051B" w:rsidRPr="00260665" w:rsidRDefault="00BC0436" w:rsidP="000D0431">
            <w:pPr>
              <w:spacing w:before="120" w:after="120"/>
              <w:rPr>
                <w:rFonts w:ascii="Arial" w:hAnsi="Arial" w:cs="Arial"/>
                <w:sz w:val="20"/>
                <w:szCs w:val="20"/>
                <w:lang w:val="en-GB"/>
              </w:rPr>
            </w:pPr>
            <w:r>
              <w:rPr>
                <w:rFonts w:ascii="Arial" w:hAnsi="Arial" w:cs="Arial"/>
                <w:sz w:val="20"/>
                <w:szCs w:val="20"/>
                <w:lang w:val="en-GB"/>
              </w:rPr>
              <w:t>Membership</w:t>
            </w:r>
            <w:r w:rsidR="00B86A37">
              <w:rPr>
                <w:rFonts w:ascii="Arial" w:hAnsi="Arial" w:cs="Arial"/>
                <w:sz w:val="20"/>
                <w:szCs w:val="20"/>
                <w:lang w:val="en-GB"/>
              </w:rPr>
              <w:t xml:space="preserve"> Development Sales Executive</w:t>
            </w:r>
            <w:r w:rsidR="00535BA7">
              <w:rPr>
                <w:rFonts w:ascii="Arial" w:hAnsi="Arial" w:cs="Arial"/>
                <w:sz w:val="20"/>
                <w:szCs w:val="20"/>
                <w:lang w:val="en-GB"/>
              </w:rPr>
              <w:t xml:space="preserve"> (</w:t>
            </w:r>
            <w:r>
              <w:rPr>
                <w:rFonts w:ascii="Arial" w:hAnsi="Arial" w:cs="Arial"/>
                <w:sz w:val="20"/>
                <w:szCs w:val="20"/>
                <w:lang w:val="en-GB"/>
              </w:rPr>
              <w:t>M</w:t>
            </w:r>
            <w:r w:rsidR="00B86A37">
              <w:rPr>
                <w:rFonts w:ascii="Arial" w:hAnsi="Arial" w:cs="Arial"/>
                <w:sz w:val="20"/>
                <w:szCs w:val="20"/>
                <w:lang w:val="en-GB"/>
              </w:rPr>
              <w:t>DSE</w:t>
            </w:r>
            <w:r w:rsidR="00C4617D">
              <w:rPr>
                <w:rFonts w:ascii="Arial" w:hAnsi="Arial" w:cs="Arial"/>
                <w:sz w:val="20"/>
                <w:szCs w:val="20"/>
                <w:lang w:val="en-GB"/>
              </w:rPr>
              <w:t>)</w:t>
            </w:r>
          </w:p>
        </w:tc>
        <w:tc>
          <w:tcPr>
            <w:tcW w:w="851" w:type="dxa"/>
            <w:tcBorders>
              <w:top w:val="single" w:sz="18" w:space="0" w:color="auto"/>
              <w:left w:val="single" w:sz="4" w:space="0" w:color="auto"/>
              <w:right w:val="single" w:sz="4" w:space="0" w:color="auto"/>
            </w:tcBorders>
            <w:shd w:val="clear" w:color="auto" w:fill="8D0F48"/>
            <w:vAlign w:val="center"/>
          </w:tcPr>
          <w:p w:rsidR="0056051B" w:rsidRPr="00260665" w:rsidRDefault="0056051B" w:rsidP="00260665">
            <w:pPr>
              <w:spacing w:before="120" w:after="120"/>
              <w:jc w:val="right"/>
              <w:rPr>
                <w:rFonts w:ascii="Arial" w:hAnsi="Arial" w:cs="Arial"/>
                <w:sz w:val="20"/>
                <w:szCs w:val="20"/>
                <w:lang w:val="en-GB"/>
              </w:rPr>
            </w:pPr>
            <w:r w:rsidRPr="00260665">
              <w:rPr>
                <w:rFonts w:ascii="Arial" w:hAnsi="Arial" w:cs="Arial"/>
                <w:sz w:val="20"/>
                <w:szCs w:val="20"/>
                <w:lang w:val="en-GB"/>
              </w:rPr>
              <w:t>Grade</w:t>
            </w:r>
          </w:p>
        </w:tc>
        <w:tc>
          <w:tcPr>
            <w:tcW w:w="403" w:type="dxa"/>
            <w:tcBorders>
              <w:top w:val="single" w:sz="18" w:space="0" w:color="auto"/>
              <w:left w:val="single" w:sz="4" w:space="0" w:color="auto"/>
              <w:right w:val="single" w:sz="4" w:space="0" w:color="auto"/>
            </w:tcBorders>
            <w:vAlign w:val="center"/>
          </w:tcPr>
          <w:p w:rsidR="0056051B" w:rsidRPr="00260665" w:rsidRDefault="00D955B4" w:rsidP="00260665">
            <w:pPr>
              <w:spacing w:before="120" w:after="120"/>
              <w:rPr>
                <w:rFonts w:ascii="Arial" w:hAnsi="Arial" w:cs="Arial"/>
                <w:sz w:val="20"/>
                <w:szCs w:val="20"/>
                <w:lang w:val="en-GB"/>
              </w:rPr>
            </w:pPr>
            <w:r>
              <w:rPr>
                <w:rFonts w:ascii="Arial" w:hAnsi="Arial" w:cs="Arial"/>
                <w:sz w:val="20"/>
                <w:szCs w:val="20"/>
                <w:lang w:val="en-GB"/>
              </w:rPr>
              <w:t>2</w:t>
            </w:r>
          </w:p>
        </w:tc>
        <w:tc>
          <w:tcPr>
            <w:tcW w:w="1801" w:type="dxa"/>
            <w:tcBorders>
              <w:top w:val="single" w:sz="18" w:space="0" w:color="auto"/>
              <w:left w:val="single" w:sz="4" w:space="0" w:color="auto"/>
              <w:right w:val="single" w:sz="4" w:space="0" w:color="auto"/>
            </w:tcBorders>
            <w:shd w:val="clear" w:color="auto" w:fill="8D0F48"/>
            <w:vAlign w:val="center"/>
          </w:tcPr>
          <w:p w:rsidR="0056051B" w:rsidRPr="00260665" w:rsidRDefault="0056051B" w:rsidP="00260665">
            <w:pPr>
              <w:spacing w:before="120" w:after="120"/>
              <w:rPr>
                <w:rFonts w:ascii="Arial" w:hAnsi="Arial" w:cs="Arial"/>
                <w:sz w:val="20"/>
                <w:szCs w:val="20"/>
                <w:lang w:val="en-GB"/>
              </w:rPr>
            </w:pPr>
            <w:r w:rsidRPr="00260665">
              <w:rPr>
                <w:rFonts w:ascii="Arial" w:hAnsi="Arial" w:cs="Arial"/>
                <w:sz w:val="20"/>
                <w:szCs w:val="20"/>
                <w:lang w:val="en-GB"/>
              </w:rPr>
              <w:t>Department</w:t>
            </w:r>
          </w:p>
        </w:tc>
        <w:tc>
          <w:tcPr>
            <w:tcW w:w="2473" w:type="dxa"/>
            <w:tcBorders>
              <w:top w:val="single" w:sz="18" w:space="0" w:color="auto"/>
              <w:left w:val="single" w:sz="4" w:space="0" w:color="auto"/>
            </w:tcBorders>
            <w:vAlign w:val="center"/>
          </w:tcPr>
          <w:p w:rsidR="0056051B" w:rsidRPr="00260665" w:rsidRDefault="002E23E7" w:rsidP="00395D14">
            <w:pPr>
              <w:spacing w:before="120" w:after="120"/>
              <w:rPr>
                <w:rFonts w:ascii="Arial" w:hAnsi="Arial" w:cs="Arial"/>
                <w:sz w:val="20"/>
                <w:szCs w:val="20"/>
                <w:lang w:val="en-GB"/>
              </w:rPr>
            </w:pPr>
            <w:r>
              <w:rPr>
                <w:rFonts w:ascii="Arial" w:hAnsi="Arial" w:cs="Arial"/>
                <w:sz w:val="20"/>
                <w:szCs w:val="20"/>
                <w:lang w:val="en-GB"/>
              </w:rPr>
              <w:t>Membership</w:t>
            </w:r>
          </w:p>
        </w:tc>
      </w:tr>
      <w:tr w:rsidR="007A5191" w:rsidRPr="00260665" w:rsidTr="00260665">
        <w:tc>
          <w:tcPr>
            <w:tcW w:w="2203" w:type="dxa"/>
            <w:tcBorders>
              <w:top w:val="single" w:sz="12" w:space="0" w:color="auto"/>
              <w:bottom w:val="single" w:sz="12" w:space="0" w:color="auto"/>
              <w:right w:val="single" w:sz="4" w:space="0" w:color="auto"/>
            </w:tcBorders>
            <w:shd w:val="clear" w:color="auto" w:fill="8D0F48"/>
            <w:vAlign w:val="center"/>
          </w:tcPr>
          <w:p w:rsidR="007A5191" w:rsidRPr="00260665" w:rsidRDefault="007A5191" w:rsidP="00260665">
            <w:pPr>
              <w:spacing w:before="120" w:after="120"/>
              <w:rPr>
                <w:rFonts w:ascii="Arial" w:hAnsi="Arial" w:cs="Arial"/>
                <w:sz w:val="20"/>
                <w:szCs w:val="20"/>
                <w:lang w:val="en-GB"/>
              </w:rPr>
            </w:pPr>
            <w:r w:rsidRPr="00260665">
              <w:rPr>
                <w:rFonts w:ascii="Arial" w:hAnsi="Arial" w:cs="Arial"/>
                <w:sz w:val="20"/>
                <w:szCs w:val="20"/>
                <w:lang w:val="en-GB"/>
              </w:rPr>
              <w:t xml:space="preserve">Reports to </w:t>
            </w:r>
            <w:r w:rsidRPr="00260665">
              <w:rPr>
                <w:rFonts w:ascii="Arial" w:hAnsi="Arial" w:cs="Arial"/>
                <w:i/>
                <w:sz w:val="16"/>
                <w:szCs w:val="16"/>
                <w:lang w:val="en-GB"/>
              </w:rPr>
              <w:t>(1)</w:t>
            </w:r>
          </w:p>
        </w:tc>
        <w:tc>
          <w:tcPr>
            <w:tcW w:w="3871" w:type="dxa"/>
            <w:gridSpan w:val="4"/>
            <w:tcBorders>
              <w:top w:val="single" w:sz="12" w:space="0" w:color="auto"/>
              <w:left w:val="single" w:sz="4" w:space="0" w:color="auto"/>
              <w:bottom w:val="single" w:sz="12" w:space="0" w:color="auto"/>
            </w:tcBorders>
            <w:vAlign w:val="center"/>
          </w:tcPr>
          <w:p w:rsidR="007A5191" w:rsidRPr="00260665" w:rsidRDefault="00A22E8F" w:rsidP="00260665">
            <w:pPr>
              <w:spacing w:before="120" w:after="120"/>
              <w:rPr>
                <w:rFonts w:ascii="Arial" w:hAnsi="Arial" w:cs="Arial"/>
                <w:sz w:val="20"/>
                <w:szCs w:val="20"/>
                <w:lang w:val="en-GB"/>
              </w:rPr>
            </w:pPr>
            <w:r>
              <w:rPr>
                <w:rFonts w:ascii="Arial" w:hAnsi="Arial" w:cs="Arial"/>
                <w:sz w:val="20"/>
                <w:szCs w:val="20"/>
                <w:lang w:val="en-GB"/>
              </w:rPr>
              <w:t>Membership Development Team</w:t>
            </w:r>
          </w:p>
        </w:tc>
        <w:tc>
          <w:tcPr>
            <w:tcW w:w="1801" w:type="dxa"/>
            <w:tcBorders>
              <w:top w:val="single" w:sz="12" w:space="0" w:color="auto"/>
              <w:left w:val="single" w:sz="4" w:space="0" w:color="auto"/>
              <w:bottom w:val="single" w:sz="12" w:space="0" w:color="auto"/>
            </w:tcBorders>
            <w:shd w:val="clear" w:color="auto" w:fill="8D0F48"/>
            <w:vAlign w:val="center"/>
          </w:tcPr>
          <w:p w:rsidR="007A5191" w:rsidRPr="00260665" w:rsidRDefault="007A5191" w:rsidP="007A0FE9">
            <w:pPr>
              <w:spacing w:before="120" w:after="120"/>
              <w:rPr>
                <w:rFonts w:ascii="Arial" w:hAnsi="Arial" w:cs="Arial"/>
                <w:sz w:val="20"/>
                <w:szCs w:val="20"/>
                <w:lang w:val="en-GB"/>
              </w:rPr>
            </w:pPr>
            <w:r w:rsidRPr="00260665">
              <w:rPr>
                <w:rFonts w:ascii="Arial" w:hAnsi="Arial" w:cs="Arial"/>
                <w:sz w:val="20"/>
                <w:szCs w:val="20"/>
                <w:lang w:val="en-GB"/>
              </w:rPr>
              <w:t xml:space="preserve">Direct reports </w:t>
            </w:r>
          </w:p>
        </w:tc>
        <w:tc>
          <w:tcPr>
            <w:tcW w:w="2473" w:type="dxa"/>
            <w:tcBorders>
              <w:top w:val="single" w:sz="12" w:space="0" w:color="auto"/>
              <w:left w:val="single" w:sz="4" w:space="0" w:color="auto"/>
              <w:bottom w:val="single" w:sz="12" w:space="0" w:color="auto"/>
            </w:tcBorders>
            <w:vAlign w:val="center"/>
          </w:tcPr>
          <w:p w:rsidR="007A5191" w:rsidRPr="00260665" w:rsidRDefault="002E23E7" w:rsidP="00260665">
            <w:pPr>
              <w:spacing w:before="120" w:after="120"/>
              <w:rPr>
                <w:rFonts w:ascii="Arial" w:hAnsi="Arial" w:cs="Arial"/>
                <w:sz w:val="20"/>
                <w:szCs w:val="20"/>
                <w:lang w:val="en-GB"/>
              </w:rPr>
            </w:pPr>
            <w:r>
              <w:rPr>
                <w:rFonts w:ascii="Arial" w:hAnsi="Arial" w:cs="Arial"/>
                <w:sz w:val="20"/>
                <w:szCs w:val="20"/>
                <w:lang w:val="en-GB"/>
              </w:rPr>
              <w:t>None</w:t>
            </w:r>
          </w:p>
        </w:tc>
      </w:tr>
      <w:tr w:rsidR="001C512A" w:rsidRPr="00260665" w:rsidTr="00260665">
        <w:trPr>
          <w:trHeight w:val="413"/>
        </w:trPr>
        <w:tc>
          <w:tcPr>
            <w:tcW w:w="2203" w:type="dxa"/>
            <w:vMerge w:val="restart"/>
            <w:tcBorders>
              <w:top w:val="single" w:sz="12" w:space="0" w:color="auto"/>
              <w:right w:val="single" w:sz="4" w:space="0" w:color="auto"/>
            </w:tcBorders>
            <w:shd w:val="clear" w:color="auto" w:fill="8D0F48"/>
            <w:vAlign w:val="center"/>
          </w:tcPr>
          <w:p w:rsidR="001C512A" w:rsidRPr="00260665" w:rsidRDefault="001C512A" w:rsidP="00260665">
            <w:pPr>
              <w:spacing w:before="120" w:after="120"/>
              <w:rPr>
                <w:rFonts w:ascii="Arial" w:hAnsi="Arial" w:cs="Arial"/>
                <w:i/>
                <w:sz w:val="16"/>
                <w:szCs w:val="16"/>
                <w:lang w:val="en-GB"/>
              </w:rPr>
            </w:pPr>
            <w:r w:rsidRPr="00260665">
              <w:rPr>
                <w:rFonts w:ascii="Arial" w:hAnsi="Arial" w:cs="Arial"/>
                <w:sz w:val="20"/>
                <w:szCs w:val="20"/>
                <w:lang w:val="en-GB"/>
              </w:rPr>
              <w:t xml:space="preserve">Key relationships / interfaces </w:t>
            </w:r>
            <w:r w:rsidRPr="00260665">
              <w:rPr>
                <w:rFonts w:ascii="Arial" w:hAnsi="Arial" w:cs="Arial"/>
                <w:i/>
                <w:sz w:val="16"/>
                <w:szCs w:val="16"/>
                <w:lang w:val="en-GB"/>
              </w:rPr>
              <w:t>(1)</w:t>
            </w:r>
          </w:p>
        </w:tc>
        <w:tc>
          <w:tcPr>
            <w:tcW w:w="1409" w:type="dxa"/>
            <w:tcBorders>
              <w:top w:val="single" w:sz="12" w:space="0" w:color="auto"/>
              <w:left w:val="single" w:sz="4" w:space="0" w:color="auto"/>
              <w:bottom w:val="single" w:sz="12" w:space="0" w:color="auto"/>
            </w:tcBorders>
            <w:vAlign w:val="center"/>
          </w:tcPr>
          <w:p w:rsidR="001C512A" w:rsidRPr="00260665" w:rsidRDefault="001C512A" w:rsidP="00260665">
            <w:pPr>
              <w:autoSpaceDE w:val="0"/>
              <w:autoSpaceDN w:val="0"/>
              <w:adjustRightInd w:val="0"/>
              <w:spacing w:before="120" w:after="120"/>
              <w:rPr>
                <w:rFonts w:ascii="Arial" w:hAnsi="Arial" w:cs="Arial"/>
                <w:sz w:val="20"/>
                <w:szCs w:val="20"/>
              </w:rPr>
            </w:pPr>
            <w:r w:rsidRPr="00260665">
              <w:rPr>
                <w:rFonts w:ascii="Arial" w:hAnsi="Arial" w:cs="Arial"/>
                <w:b/>
                <w:sz w:val="20"/>
                <w:szCs w:val="20"/>
              </w:rPr>
              <w:t>Internal</w:t>
            </w:r>
            <w:r w:rsidRPr="00260665">
              <w:rPr>
                <w:rFonts w:ascii="Arial" w:hAnsi="Arial" w:cs="Arial"/>
                <w:sz w:val="20"/>
                <w:szCs w:val="20"/>
              </w:rPr>
              <w:t xml:space="preserve">: </w:t>
            </w:r>
          </w:p>
        </w:tc>
        <w:tc>
          <w:tcPr>
            <w:tcW w:w="6736" w:type="dxa"/>
            <w:gridSpan w:val="5"/>
            <w:tcBorders>
              <w:top w:val="single" w:sz="12" w:space="0" w:color="auto"/>
              <w:left w:val="single" w:sz="4" w:space="0" w:color="auto"/>
              <w:bottom w:val="single" w:sz="12" w:space="0" w:color="auto"/>
            </w:tcBorders>
            <w:vAlign w:val="center"/>
          </w:tcPr>
          <w:p w:rsidR="001C512A" w:rsidRPr="00260665" w:rsidRDefault="002E23E7" w:rsidP="00260665">
            <w:pPr>
              <w:spacing w:before="120" w:after="120"/>
              <w:rPr>
                <w:rFonts w:ascii="Arial" w:hAnsi="Arial" w:cs="Arial"/>
                <w:sz w:val="20"/>
                <w:szCs w:val="20"/>
                <w:lang w:val="en-GB"/>
              </w:rPr>
            </w:pPr>
            <w:r>
              <w:rPr>
                <w:rFonts w:ascii="Arial" w:hAnsi="Arial" w:cs="Arial"/>
                <w:sz w:val="20"/>
                <w:szCs w:val="20"/>
                <w:lang w:val="en-GB"/>
              </w:rPr>
              <w:t>All internal departments at all levels</w:t>
            </w:r>
          </w:p>
        </w:tc>
      </w:tr>
      <w:tr w:rsidR="001C512A" w:rsidRPr="00260665" w:rsidTr="00260665">
        <w:trPr>
          <w:trHeight w:val="412"/>
        </w:trPr>
        <w:tc>
          <w:tcPr>
            <w:tcW w:w="2203" w:type="dxa"/>
            <w:vMerge/>
            <w:tcBorders>
              <w:bottom w:val="single" w:sz="12" w:space="0" w:color="auto"/>
              <w:right w:val="single" w:sz="4" w:space="0" w:color="auto"/>
            </w:tcBorders>
            <w:shd w:val="clear" w:color="auto" w:fill="8D0F48"/>
            <w:vAlign w:val="center"/>
          </w:tcPr>
          <w:p w:rsidR="001C512A" w:rsidRPr="00260665" w:rsidRDefault="001C512A" w:rsidP="00260665">
            <w:pPr>
              <w:spacing w:before="120" w:after="120"/>
              <w:rPr>
                <w:rFonts w:ascii="Arial" w:hAnsi="Arial" w:cs="Arial"/>
                <w:sz w:val="20"/>
                <w:szCs w:val="20"/>
                <w:lang w:val="en-GB"/>
              </w:rPr>
            </w:pPr>
          </w:p>
        </w:tc>
        <w:tc>
          <w:tcPr>
            <w:tcW w:w="1409" w:type="dxa"/>
            <w:tcBorders>
              <w:top w:val="single" w:sz="12" w:space="0" w:color="auto"/>
              <w:left w:val="single" w:sz="4" w:space="0" w:color="auto"/>
              <w:bottom w:val="single" w:sz="12" w:space="0" w:color="auto"/>
            </w:tcBorders>
            <w:vAlign w:val="center"/>
          </w:tcPr>
          <w:p w:rsidR="001C512A" w:rsidRPr="00260665" w:rsidRDefault="001C512A" w:rsidP="00260665">
            <w:pPr>
              <w:autoSpaceDE w:val="0"/>
              <w:autoSpaceDN w:val="0"/>
              <w:adjustRightInd w:val="0"/>
              <w:spacing w:before="120" w:after="120"/>
              <w:rPr>
                <w:rFonts w:ascii="Arial" w:hAnsi="Arial" w:cs="Arial"/>
                <w:b/>
                <w:sz w:val="20"/>
                <w:szCs w:val="20"/>
              </w:rPr>
            </w:pPr>
            <w:r w:rsidRPr="00260665">
              <w:rPr>
                <w:rFonts w:ascii="Arial" w:hAnsi="Arial" w:cs="Arial"/>
                <w:b/>
                <w:sz w:val="20"/>
                <w:szCs w:val="20"/>
              </w:rPr>
              <w:t>External</w:t>
            </w:r>
            <w:r w:rsidRPr="00260665">
              <w:rPr>
                <w:rFonts w:ascii="Arial" w:hAnsi="Arial" w:cs="Arial"/>
                <w:sz w:val="20"/>
                <w:szCs w:val="20"/>
              </w:rPr>
              <w:t>:</w:t>
            </w:r>
          </w:p>
        </w:tc>
        <w:tc>
          <w:tcPr>
            <w:tcW w:w="6736" w:type="dxa"/>
            <w:gridSpan w:val="5"/>
            <w:tcBorders>
              <w:top w:val="single" w:sz="12" w:space="0" w:color="auto"/>
              <w:left w:val="single" w:sz="4" w:space="0" w:color="auto"/>
              <w:bottom w:val="single" w:sz="12" w:space="0" w:color="auto"/>
            </w:tcBorders>
            <w:vAlign w:val="center"/>
          </w:tcPr>
          <w:p w:rsidR="001C512A" w:rsidRPr="00260665" w:rsidRDefault="00B86A37" w:rsidP="00B86A37">
            <w:pPr>
              <w:spacing w:before="120" w:after="120"/>
              <w:rPr>
                <w:rFonts w:ascii="Arial" w:hAnsi="Arial" w:cs="Arial"/>
                <w:sz w:val="20"/>
                <w:szCs w:val="20"/>
                <w:lang w:val="en-GB"/>
              </w:rPr>
            </w:pPr>
            <w:r>
              <w:rPr>
                <w:rFonts w:ascii="Arial" w:hAnsi="Arial" w:cs="Arial"/>
                <w:sz w:val="20"/>
                <w:szCs w:val="20"/>
                <w:lang w:val="en-GB"/>
              </w:rPr>
              <w:t>Corporate Affiliates and potential Corporate Affiliates.</w:t>
            </w:r>
          </w:p>
        </w:tc>
      </w:tr>
      <w:tr w:rsidR="00802CBC" w:rsidRPr="00260665" w:rsidTr="00260665">
        <w:tc>
          <w:tcPr>
            <w:tcW w:w="2203" w:type="dxa"/>
            <w:tcBorders>
              <w:top w:val="single" w:sz="12" w:space="0" w:color="auto"/>
              <w:bottom w:val="single" w:sz="12" w:space="0" w:color="auto"/>
              <w:right w:val="single" w:sz="4" w:space="0" w:color="auto"/>
            </w:tcBorders>
            <w:shd w:val="clear" w:color="auto" w:fill="8D0F48"/>
            <w:vAlign w:val="center"/>
          </w:tcPr>
          <w:p w:rsidR="00D451C3" w:rsidRPr="00260665" w:rsidRDefault="00D451C3" w:rsidP="00260665">
            <w:pPr>
              <w:spacing w:before="120" w:after="120"/>
              <w:rPr>
                <w:rFonts w:ascii="Arial" w:hAnsi="Arial" w:cs="Arial"/>
                <w:sz w:val="20"/>
                <w:szCs w:val="20"/>
                <w:lang w:val="en-GB"/>
              </w:rPr>
            </w:pPr>
          </w:p>
          <w:p w:rsidR="00802CBC" w:rsidRPr="00260665" w:rsidRDefault="00802CBC" w:rsidP="00260665">
            <w:pPr>
              <w:spacing w:before="120" w:after="120"/>
              <w:rPr>
                <w:rFonts w:ascii="Arial" w:hAnsi="Arial" w:cs="Arial"/>
                <w:i/>
                <w:sz w:val="16"/>
                <w:szCs w:val="16"/>
                <w:lang w:val="en-GB"/>
              </w:rPr>
            </w:pPr>
            <w:r w:rsidRPr="00260665">
              <w:rPr>
                <w:rFonts w:ascii="Arial" w:hAnsi="Arial" w:cs="Arial"/>
                <w:sz w:val="20"/>
                <w:szCs w:val="20"/>
                <w:lang w:val="en-GB"/>
              </w:rPr>
              <w:t xml:space="preserve">Role purpose </w:t>
            </w:r>
            <w:r w:rsidR="000D4D11" w:rsidRPr="00260665">
              <w:rPr>
                <w:rFonts w:ascii="Arial" w:hAnsi="Arial" w:cs="Arial"/>
                <w:i/>
                <w:sz w:val="16"/>
                <w:szCs w:val="16"/>
                <w:lang w:val="en-GB"/>
              </w:rPr>
              <w:t>(</w:t>
            </w:r>
            <w:r w:rsidRPr="00260665">
              <w:rPr>
                <w:rFonts w:ascii="Arial" w:hAnsi="Arial" w:cs="Arial"/>
                <w:i/>
                <w:sz w:val="16"/>
                <w:szCs w:val="16"/>
                <w:lang w:val="en-GB"/>
              </w:rPr>
              <w:t>2)</w:t>
            </w:r>
          </w:p>
          <w:p w:rsidR="00D451C3" w:rsidRPr="00260665" w:rsidRDefault="00D451C3" w:rsidP="00260665">
            <w:pPr>
              <w:spacing w:before="120" w:after="120"/>
              <w:rPr>
                <w:rFonts w:ascii="Arial" w:hAnsi="Arial" w:cs="Arial"/>
                <w:sz w:val="20"/>
                <w:szCs w:val="20"/>
                <w:lang w:val="en-GB"/>
              </w:rPr>
            </w:pPr>
          </w:p>
        </w:tc>
        <w:tc>
          <w:tcPr>
            <w:tcW w:w="8145" w:type="dxa"/>
            <w:gridSpan w:val="6"/>
            <w:tcBorders>
              <w:top w:val="single" w:sz="12" w:space="0" w:color="auto"/>
              <w:left w:val="single" w:sz="4" w:space="0" w:color="auto"/>
              <w:bottom w:val="single" w:sz="12" w:space="0" w:color="auto"/>
            </w:tcBorders>
            <w:vAlign w:val="center"/>
          </w:tcPr>
          <w:p w:rsidR="008D1F34" w:rsidRPr="00260665" w:rsidRDefault="000B0E3E" w:rsidP="00B86A37">
            <w:pPr>
              <w:spacing w:before="120" w:after="120"/>
              <w:rPr>
                <w:rFonts w:ascii="Arial" w:hAnsi="Arial" w:cs="Arial"/>
                <w:sz w:val="20"/>
                <w:szCs w:val="20"/>
                <w:lang w:val="en-GB"/>
              </w:rPr>
            </w:pPr>
            <w:r>
              <w:rPr>
                <w:rFonts w:ascii="Arial" w:hAnsi="Arial" w:cs="Arial"/>
                <w:sz w:val="20"/>
                <w:szCs w:val="20"/>
                <w:lang w:val="en-GB"/>
              </w:rPr>
              <w:t>To enable the Membership Development team to focus maximum effort on key accounts by proactivel</w:t>
            </w:r>
            <w:r w:rsidR="00B86A37">
              <w:rPr>
                <w:rFonts w:ascii="Arial" w:hAnsi="Arial" w:cs="Arial"/>
                <w:sz w:val="20"/>
                <w:szCs w:val="20"/>
                <w:lang w:val="en-GB"/>
              </w:rPr>
              <w:t>y managing the Corporate Affiliate clients</w:t>
            </w:r>
            <w:r>
              <w:rPr>
                <w:rFonts w:ascii="Arial" w:hAnsi="Arial" w:cs="Arial"/>
                <w:sz w:val="20"/>
                <w:szCs w:val="20"/>
                <w:lang w:val="en-GB"/>
              </w:rPr>
              <w:t xml:space="preserve"> to derive maximum </w:t>
            </w:r>
            <w:r w:rsidR="00C571FB">
              <w:rPr>
                <w:rFonts w:ascii="Arial" w:hAnsi="Arial" w:cs="Arial"/>
                <w:sz w:val="20"/>
                <w:szCs w:val="20"/>
                <w:lang w:val="en-GB"/>
              </w:rPr>
              <w:t>value</w:t>
            </w:r>
            <w:r w:rsidR="002C3998">
              <w:rPr>
                <w:rFonts w:ascii="Arial" w:hAnsi="Arial" w:cs="Arial"/>
                <w:sz w:val="20"/>
                <w:szCs w:val="20"/>
                <w:lang w:val="en-GB"/>
              </w:rPr>
              <w:t xml:space="preserve"> </w:t>
            </w:r>
            <w:r w:rsidR="00C571FB">
              <w:rPr>
                <w:rFonts w:ascii="Arial" w:hAnsi="Arial" w:cs="Arial"/>
                <w:sz w:val="20"/>
                <w:szCs w:val="20"/>
                <w:lang w:val="en-GB"/>
              </w:rPr>
              <w:t xml:space="preserve">from APM </w:t>
            </w:r>
            <w:r w:rsidR="00B86A37">
              <w:rPr>
                <w:rFonts w:ascii="Arial" w:hAnsi="Arial" w:cs="Arial"/>
                <w:sz w:val="20"/>
                <w:szCs w:val="20"/>
                <w:lang w:val="en-GB"/>
              </w:rPr>
              <w:t>Corporate Partnership</w:t>
            </w:r>
            <w:r w:rsidR="00C571FB">
              <w:rPr>
                <w:rFonts w:ascii="Arial" w:hAnsi="Arial" w:cs="Arial"/>
                <w:sz w:val="20"/>
                <w:szCs w:val="20"/>
                <w:lang w:val="en-GB"/>
              </w:rPr>
              <w:t xml:space="preserve"> improving retention rates and the overall perception of value derived from membership for this segment</w:t>
            </w:r>
            <w:r w:rsidR="0031463D">
              <w:rPr>
                <w:rFonts w:ascii="Arial" w:hAnsi="Arial" w:cs="Arial"/>
                <w:sz w:val="20"/>
                <w:szCs w:val="20"/>
                <w:lang w:val="en-GB"/>
              </w:rPr>
              <w:t xml:space="preserve">. </w:t>
            </w:r>
            <w:r w:rsidR="00B86A37">
              <w:rPr>
                <w:rFonts w:ascii="Arial" w:hAnsi="Arial" w:cs="Arial"/>
                <w:sz w:val="20"/>
                <w:szCs w:val="20"/>
                <w:lang w:val="en-GB"/>
              </w:rPr>
              <w:t xml:space="preserve"> To look at ways to upgrade Corporate Affiliates to become Corporate Partners.</w:t>
            </w:r>
            <w:r w:rsidR="0031463D">
              <w:rPr>
                <w:rFonts w:ascii="Arial" w:hAnsi="Arial" w:cs="Arial"/>
                <w:sz w:val="20"/>
                <w:szCs w:val="20"/>
                <w:lang w:val="en-GB"/>
              </w:rPr>
              <w:t xml:space="preserve"> To support the</w:t>
            </w:r>
            <w:r w:rsidR="002C3998">
              <w:rPr>
                <w:rFonts w:ascii="Arial" w:hAnsi="Arial" w:cs="Arial"/>
                <w:sz w:val="20"/>
                <w:szCs w:val="20"/>
                <w:lang w:val="en-GB"/>
              </w:rPr>
              <w:t xml:space="preserve"> Membership Development team</w:t>
            </w:r>
            <w:r w:rsidR="0031463D">
              <w:rPr>
                <w:rFonts w:ascii="Arial" w:hAnsi="Arial" w:cs="Arial"/>
                <w:sz w:val="20"/>
                <w:szCs w:val="20"/>
                <w:lang w:val="en-GB"/>
              </w:rPr>
              <w:t xml:space="preserve"> by providing timely support on routine tasks and requests.</w:t>
            </w:r>
            <w:r w:rsidR="00320AF1">
              <w:rPr>
                <w:rFonts w:ascii="Arial" w:hAnsi="Arial" w:cs="Arial"/>
                <w:sz w:val="20"/>
                <w:szCs w:val="20"/>
                <w:lang w:val="en-GB"/>
              </w:rPr>
              <w:t xml:space="preserve">  To assist the Head of Membership with generating new leads by attending industry and out of industry conferences.</w:t>
            </w:r>
          </w:p>
        </w:tc>
      </w:tr>
      <w:tr w:rsidR="00D0272B" w:rsidRPr="00260665" w:rsidTr="00260665">
        <w:tc>
          <w:tcPr>
            <w:tcW w:w="2203" w:type="dxa"/>
            <w:tcBorders>
              <w:top w:val="single" w:sz="12" w:space="0" w:color="auto"/>
              <w:bottom w:val="single" w:sz="12" w:space="0" w:color="auto"/>
              <w:right w:val="single" w:sz="4" w:space="0" w:color="auto"/>
            </w:tcBorders>
            <w:shd w:val="clear" w:color="auto" w:fill="8D0F48"/>
            <w:vAlign w:val="center"/>
          </w:tcPr>
          <w:p w:rsidR="00D451C3" w:rsidRPr="00260665" w:rsidRDefault="00D451C3" w:rsidP="00260665">
            <w:pPr>
              <w:spacing w:before="120" w:after="120"/>
              <w:rPr>
                <w:rFonts w:ascii="Arial" w:hAnsi="Arial" w:cs="Arial"/>
                <w:sz w:val="20"/>
                <w:szCs w:val="20"/>
                <w:lang w:val="en-GB"/>
              </w:rPr>
            </w:pPr>
          </w:p>
          <w:p w:rsidR="00D0272B" w:rsidRPr="00260665" w:rsidRDefault="00D0272B" w:rsidP="00260665">
            <w:pPr>
              <w:spacing w:before="120" w:after="120"/>
              <w:rPr>
                <w:rFonts w:ascii="Arial" w:hAnsi="Arial" w:cs="Arial"/>
                <w:i/>
                <w:sz w:val="16"/>
                <w:szCs w:val="16"/>
                <w:lang w:val="en-GB"/>
              </w:rPr>
            </w:pPr>
            <w:r w:rsidRPr="00260665">
              <w:rPr>
                <w:rFonts w:ascii="Arial" w:hAnsi="Arial" w:cs="Arial"/>
                <w:sz w:val="20"/>
                <w:szCs w:val="20"/>
                <w:lang w:val="en-GB"/>
              </w:rPr>
              <w:t xml:space="preserve">Breadth of responsibility </w:t>
            </w:r>
            <w:r w:rsidR="000D4D11" w:rsidRPr="00260665">
              <w:rPr>
                <w:rFonts w:ascii="Arial" w:hAnsi="Arial" w:cs="Arial"/>
                <w:i/>
                <w:sz w:val="16"/>
                <w:szCs w:val="16"/>
                <w:lang w:val="en-GB"/>
              </w:rPr>
              <w:t>(</w:t>
            </w:r>
            <w:r w:rsidRPr="00260665">
              <w:rPr>
                <w:rFonts w:ascii="Arial" w:hAnsi="Arial" w:cs="Arial"/>
                <w:i/>
                <w:sz w:val="16"/>
                <w:szCs w:val="16"/>
                <w:lang w:val="en-GB"/>
              </w:rPr>
              <w:t>3)</w:t>
            </w:r>
          </w:p>
          <w:p w:rsidR="00D451C3" w:rsidRPr="00260665" w:rsidRDefault="00D451C3" w:rsidP="00260665">
            <w:pPr>
              <w:spacing w:before="120" w:after="120"/>
              <w:rPr>
                <w:rFonts w:ascii="Arial" w:hAnsi="Arial" w:cs="Arial"/>
                <w:sz w:val="20"/>
                <w:szCs w:val="20"/>
                <w:lang w:val="en-GB"/>
              </w:rPr>
            </w:pPr>
          </w:p>
        </w:tc>
        <w:tc>
          <w:tcPr>
            <w:tcW w:w="8145" w:type="dxa"/>
            <w:gridSpan w:val="6"/>
            <w:tcBorders>
              <w:top w:val="single" w:sz="12" w:space="0" w:color="auto"/>
              <w:left w:val="single" w:sz="4" w:space="0" w:color="auto"/>
              <w:bottom w:val="single" w:sz="12" w:space="0" w:color="auto"/>
            </w:tcBorders>
            <w:vAlign w:val="center"/>
          </w:tcPr>
          <w:p w:rsidR="00C31348" w:rsidRPr="00260665" w:rsidRDefault="00A22E8F" w:rsidP="00D955B4">
            <w:pPr>
              <w:spacing w:before="120" w:after="120"/>
              <w:rPr>
                <w:rFonts w:ascii="Arial" w:hAnsi="Arial" w:cs="Arial"/>
                <w:sz w:val="20"/>
                <w:szCs w:val="20"/>
                <w:lang w:val="en-GB"/>
              </w:rPr>
            </w:pPr>
            <w:r>
              <w:rPr>
                <w:rFonts w:ascii="Arial" w:hAnsi="Arial" w:cs="Arial"/>
                <w:sz w:val="20"/>
                <w:szCs w:val="20"/>
                <w:lang w:val="en-GB"/>
              </w:rPr>
              <w:t xml:space="preserve">Work with the </w:t>
            </w:r>
            <w:r w:rsidR="00320AF1">
              <w:rPr>
                <w:rFonts w:ascii="Arial" w:hAnsi="Arial" w:cs="Arial"/>
                <w:sz w:val="20"/>
                <w:szCs w:val="20"/>
                <w:lang w:val="en-GB"/>
              </w:rPr>
              <w:t>Membership</w:t>
            </w:r>
            <w:r>
              <w:rPr>
                <w:rFonts w:ascii="Arial" w:hAnsi="Arial" w:cs="Arial"/>
                <w:sz w:val="20"/>
                <w:szCs w:val="20"/>
                <w:lang w:val="en-GB"/>
              </w:rPr>
              <w:t xml:space="preserve"> Development team</w:t>
            </w:r>
            <w:r w:rsidR="00C571FB">
              <w:rPr>
                <w:rFonts w:ascii="Arial" w:hAnsi="Arial" w:cs="Arial"/>
                <w:sz w:val="20"/>
                <w:szCs w:val="20"/>
                <w:lang w:val="en-GB"/>
              </w:rPr>
              <w:t xml:space="preserve"> to put in place a proactive tailored plan to de</w:t>
            </w:r>
            <w:r w:rsidR="00320AF1">
              <w:rPr>
                <w:rFonts w:ascii="Arial" w:hAnsi="Arial" w:cs="Arial"/>
                <w:sz w:val="20"/>
                <w:szCs w:val="20"/>
                <w:lang w:val="en-GB"/>
              </w:rPr>
              <w:t>liver value to Corporate Affiliates</w:t>
            </w:r>
            <w:r w:rsidR="00C571FB">
              <w:rPr>
                <w:rFonts w:ascii="Arial" w:hAnsi="Arial" w:cs="Arial"/>
                <w:sz w:val="20"/>
                <w:szCs w:val="20"/>
                <w:lang w:val="en-GB"/>
              </w:rPr>
              <w:t>.  To be the key contact point for this customer group raising awareness of opportunities they can benefit from and looking at providing specific webinars or contact points of value to them.  Manage all administration, fee collection and general enquiries into the team and specifically for this group.  Work with marketing to ensure the needs of this group are addressed and to represent the group in internal discussions.</w:t>
            </w:r>
            <w:r w:rsidR="00320AF1">
              <w:rPr>
                <w:rFonts w:ascii="Arial" w:hAnsi="Arial" w:cs="Arial"/>
                <w:sz w:val="20"/>
                <w:szCs w:val="20"/>
                <w:lang w:val="en-GB"/>
              </w:rPr>
              <w:t xml:space="preserve">  To upsell all APM products as benefits to the Corporate Affiliate clients including qualifications, Individual Memberships and event attendance.</w:t>
            </w:r>
          </w:p>
        </w:tc>
      </w:tr>
      <w:tr w:rsidR="00331B07" w:rsidRPr="00260665" w:rsidTr="00260665">
        <w:trPr>
          <w:trHeight w:val="1138"/>
        </w:trPr>
        <w:tc>
          <w:tcPr>
            <w:tcW w:w="2203" w:type="dxa"/>
            <w:tcBorders>
              <w:top w:val="single" w:sz="12" w:space="0" w:color="auto"/>
              <w:bottom w:val="single" w:sz="18" w:space="0" w:color="auto"/>
              <w:right w:val="single" w:sz="4" w:space="0" w:color="auto"/>
            </w:tcBorders>
            <w:shd w:val="clear" w:color="auto" w:fill="8D0F48"/>
            <w:vAlign w:val="center"/>
          </w:tcPr>
          <w:p w:rsidR="00331B07" w:rsidRPr="00260665" w:rsidRDefault="00331B07" w:rsidP="00260665">
            <w:pPr>
              <w:spacing w:before="120" w:after="120"/>
              <w:rPr>
                <w:rFonts w:ascii="Arial" w:hAnsi="Arial" w:cs="Arial"/>
                <w:i/>
                <w:sz w:val="16"/>
                <w:szCs w:val="16"/>
                <w:lang w:val="en-GB"/>
              </w:rPr>
            </w:pPr>
            <w:r w:rsidRPr="00260665">
              <w:rPr>
                <w:rFonts w:ascii="Arial" w:hAnsi="Arial" w:cs="Arial"/>
                <w:sz w:val="20"/>
                <w:szCs w:val="20"/>
                <w:lang w:val="en-GB"/>
              </w:rPr>
              <w:t xml:space="preserve">Dimensions and limits of authority </w:t>
            </w:r>
            <w:r w:rsidR="000D4D11" w:rsidRPr="00260665">
              <w:rPr>
                <w:rFonts w:ascii="Arial" w:hAnsi="Arial" w:cs="Arial"/>
                <w:i/>
                <w:sz w:val="16"/>
                <w:szCs w:val="16"/>
                <w:lang w:val="en-GB"/>
              </w:rPr>
              <w:t>(</w:t>
            </w:r>
            <w:r w:rsidRPr="00260665">
              <w:rPr>
                <w:rFonts w:ascii="Arial" w:hAnsi="Arial" w:cs="Arial"/>
                <w:i/>
                <w:sz w:val="16"/>
                <w:szCs w:val="16"/>
                <w:lang w:val="en-GB"/>
              </w:rPr>
              <w:t>4)</w:t>
            </w:r>
          </w:p>
        </w:tc>
        <w:tc>
          <w:tcPr>
            <w:tcW w:w="8145" w:type="dxa"/>
            <w:gridSpan w:val="6"/>
            <w:tcBorders>
              <w:top w:val="single" w:sz="12" w:space="0" w:color="auto"/>
              <w:left w:val="single" w:sz="4" w:space="0" w:color="auto"/>
              <w:bottom w:val="single" w:sz="18" w:space="0" w:color="auto"/>
            </w:tcBorders>
            <w:vAlign w:val="center"/>
          </w:tcPr>
          <w:p w:rsidR="00331B07" w:rsidRPr="00260665" w:rsidRDefault="0031463D" w:rsidP="00320AF1">
            <w:pPr>
              <w:spacing w:before="120" w:after="120"/>
              <w:rPr>
                <w:rFonts w:ascii="Arial" w:hAnsi="Arial" w:cs="Arial"/>
                <w:sz w:val="20"/>
                <w:szCs w:val="20"/>
                <w:lang w:val="en-GB"/>
              </w:rPr>
            </w:pPr>
            <w:r>
              <w:rPr>
                <w:rFonts w:ascii="Arial" w:hAnsi="Arial" w:cs="Arial"/>
                <w:sz w:val="20"/>
                <w:szCs w:val="20"/>
                <w:lang w:val="en-GB"/>
              </w:rPr>
              <w:t>This role is primarily office</w:t>
            </w:r>
            <w:r w:rsidR="00C571FB">
              <w:rPr>
                <w:rFonts w:ascii="Arial" w:hAnsi="Arial" w:cs="Arial"/>
                <w:sz w:val="20"/>
                <w:szCs w:val="20"/>
                <w:lang w:val="en-GB"/>
              </w:rPr>
              <w:t xml:space="preserve"> based although there may be some requirem</w:t>
            </w:r>
            <w:r>
              <w:rPr>
                <w:rFonts w:ascii="Arial" w:hAnsi="Arial" w:cs="Arial"/>
                <w:sz w:val="20"/>
                <w:szCs w:val="20"/>
                <w:lang w:val="en-GB"/>
              </w:rPr>
              <w:t xml:space="preserve">ents to represent the team at external events.  The role forms part of the Membership Development team with any budget approvals required from the </w:t>
            </w:r>
            <w:r w:rsidR="00320AF1">
              <w:rPr>
                <w:rFonts w:ascii="Arial" w:hAnsi="Arial" w:cs="Arial"/>
                <w:sz w:val="20"/>
                <w:szCs w:val="20"/>
                <w:lang w:val="en-GB"/>
              </w:rPr>
              <w:t>Head of</w:t>
            </w:r>
            <w:r>
              <w:rPr>
                <w:rFonts w:ascii="Arial" w:hAnsi="Arial" w:cs="Arial"/>
                <w:sz w:val="20"/>
                <w:szCs w:val="20"/>
                <w:lang w:val="en-GB"/>
              </w:rPr>
              <w:t xml:space="preserve"> Membership</w:t>
            </w:r>
            <w:r w:rsidR="00320AF1">
              <w:rPr>
                <w:rFonts w:ascii="Arial" w:hAnsi="Arial" w:cs="Arial"/>
                <w:sz w:val="20"/>
                <w:szCs w:val="20"/>
                <w:lang w:val="en-GB"/>
              </w:rPr>
              <w:t>.</w:t>
            </w:r>
          </w:p>
        </w:tc>
      </w:tr>
    </w:tbl>
    <w:p w:rsidR="00E42BC7" w:rsidRDefault="00E42BC7" w:rsidP="00D0272B">
      <w:pPr>
        <w:rPr>
          <w:rFonts w:ascii="Arial" w:hAnsi="Arial" w:cs="Arial"/>
          <w:b/>
          <w:sz w:val="20"/>
          <w:szCs w:val="20"/>
          <w:lang w:val="en-GB"/>
        </w:rPr>
      </w:pPr>
    </w:p>
    <w:tbl>
      <w:tblPr>
        <w:tblW w:w="10314"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ayout w:type="fixed"/>
        <w:tblLook w:val="01E0" w:firstRow="1" w:lastRow="1" w:firstColumn="1" w:lastColumn="1" w:noHBand="0" w:noVBand="0"/>
      </w:tblPr>
      <w:tblGrid>
        <w:gridCol w:w="5637"/>
        <w:gridCol w:w="4677"/>
      </w:tblGrid>
      <w:tr w:rsidR="006D5BAA" w:rsidRPr="00260665" w:rsidTr="00395D14">
        <w:trPr>
          <w:tblHeader/>
        </w:trPr>
        <w:tc>
          <w:tcPr>
            <w:tcW w:w="5637" w:type="dxa"/>
            <w:shd w:val="clear" w:color="auto" w:fill="8D0F48"/>
            <w:vAlign w:val="center"/>
          </w:tcPr>
          <w:p w:rsidR="00653C53" w:rsidRPr="00260665" w:rsidRDefault="00653C53" w:rsidP="00260665">
            <w:pPr>
              <w:jc w:val="center"/>
              <w:rPr>
                <w:rFonts w:ascii="Arial" w:hAnsi="Arial" w:cs="Arial"/>
                <w:b/>
                <w:sz w:val="22"/>
                <w:szCs w:val="22"/>
                <w:lang w:val="en-GB"/>
              </w:rPr>
            </w:pPr>
          </w:p>
          <w:p w:rsidR="006D5BAA" w:rsidRPr="00260665" w:rsidRDefault="006D5BAA" w:rsidP="00260665">
            <w:pPr>
              <w:jc w:val="center"/>
              <w:rPr>
                <w:rFonts w:ascii="Arial" w:hAnsi="Arial" w:cs="Arial"/>
                <w:b/>
                <w:i/>
                <w:sz w:val="22"/>
                <w:szCs w:val="22"/>
                <w:lang w:val="en-GB"/>
              </w:rPr>
            </w:pPr>
            <w:r w:rsidRPr="00260665">
              <w:rPr>
                <w:rFonts w:ascii="Arial" w:hAnsi="Arial" w:cs="Arial"/>
                <w:b/>
                <w:sz w:val="22"/>
                <w:szCs w:val="22"/>
                <w:lang w:val="en-GB"/>
              </w:rPr>
              <w:t xml:space="preserve">Key responsibilities / </w:t>
            </w:r>
            <w:r w:rsidR="00C31348" w:rsidRPr="00260665">
              <w:rPr>
                <w:rFonts w:ascii="Arial" w:hAnsi="Arial" w:cs="Arial"/>
                <w:b/>
                <w:sz w:val="22"/>
                <w:szCs w:val="22"/>
                <w:lang w:val="en-GB"/>
              </w:rPr>
              <w:t xml:space="preserve">accountabilities </w:t>
            </w:r>
            <w:r w:rsidR="000D4D11" w:rsidRPr="00260665">
              <w:rPr>
                <w:rFonts w:ascii="Arial" w:hAnsi="Arial" w:cs="Arial"/>
                <w:i/>
                <w:sz w:val="16"/>
                <w:szCs w:val="16"/>
                <w:lang w:val="en-GB"/>
              </w:rPr>
              <w:t>(</w:t>
            </w:r>
            <w:r w:rsidR="00D0272B" w:rsidRPr="00260665">
              <w:rPr>
                <w:rFonts w:ascii="Arial" w:hAnsi="Arial" w:cs="Arial"/>
                <w:i/>
                <w:sz w:val="16"/>
                <w:szCs w:val="16"/>
                <w:lang w:val="en-GB"/>
              </w:rPr>
              <w:t>5</w:t>
            </w:r>
            <w:r w:rsidRPr="00260665">
              <w:rPr>
                <w:rFonts w:ascii="Arial" w:hAnsi="Arial" w:cs="Arial"/>
                <w:i/>
                <w:sz w:val="16"/>
                <w:szCs w:val="16"/>
                <w:lang w:val="en-GB"/>
              </w:rPr>
              <w:t>)</w:t>
            </w:r>
          </w:p>
          <w:p w:rsidR="00653C53" w:rsidRPr="00260665" w:rsidRDefault="00653C53" w:rsidP="00260665">
            <w:pPr>
              <w:jc w:val="center"/>
              <w:rPr>
                <w:rFonts w:ascii="Arial" w:hAnsi="Arial" w:cs="Arial"/>
                <w:b/>
                <w:sz w:val="22"/>
                <w:szCs w:val="22"/>
                <w:lang w:val="en-GB"/>
              </w:rPr>
            </w:pPr>
          </w:p>
        </w:tc>
        <w:tc>
          <w:tcPr>
            <w:tcW w:w="4677" w:type="dxa"/>
            <w:shd w:val="clear" w:color="auto" w:fill="8D0F48"/>
            <w:vAlign w:val="center"/>
          </w:tcPr>
          <w:p w:rsidR="006D5BAA" w:rsidRPr="00260665" w:rsidRDefault="006D5BAA" w:rsidP="00260665">
            <w:pPr>
              <w:jc w:val="center"/>
              <w:rPr>
                <w:rFonts w:ascii="Arial" w:hAnsi="Arial" w:cs="Arial"/>
                <w:sz w:val="22"/>
                <w:szCs w:val="22"/>
                <w:lang w:val="en-GB"/>
              </w:rPr>
            </w:pPr>
            <w:r w:rsidRPr="00260665">
              <w:rPr>
                <w:rFonts w:ascii="Arial" w:hAnsi="Arial" w:cs="Arial"/>
                <w:b/>
                <w:sz w:val="22"/>
                <w:szCs w:val="22"/>
                <w:lang w:val="en-GB"/>
              </w:rPr>
              <w:t>Key performance measures</w:t>
            </w:r>
            <w:r w:rsidR="00E22E7D" w:rsidRPr="00260665">
              <w:rPr>
                <w:rFonts w:ascii="Arial" w:hAnsi="Arial" w:cs="Arial"/>
                <w:b/>
                <w:sz w:val="22"/>
                <w:szCs w:val="22"/>
                <w:lang w:val="en-GB"/>
              </w:rPr>
              <w:t xml:space="preserve"> </w:t>
            </w:r>
            <w:r w:rsidR="00E22E7D" w:rsidRPr="00260665">
              <w:rPr>
                <w:rFonts w:ascii="Arial" w:hAnsi="Arial" w:cs="Arial"/>
                <w:i/>
                <w:sz w:val="16"/>
                <w:szCs w:val="16"/>
                <w:lang w:val="en-GB"/>
              </w:rPr>
              <w:t>(6)</w:t>
            </w:r>
          </w:p>
        </w:tc>
      </w:tr>
      <w:tr w:rsidR="008D1F34" w:rsidRPr="00260665" w:rsidTr="00001218">
        <w:tc>
          <w:tcPr>
            <w:tcW w:w="5637" w:type="dxa"/>
            <w:vAlign w:val="center"/>
          </w:tcPr>
          <w:p w:rsidR="008D1F34" w:rsidRPr="00260665" w:rsidRDefault="0031463D" w:rsidP="00A430BE">
            <w:pPr>
              <w:spacing w:before="120" w:after="120"/>
              <w:rPr>
                <w:rFonts w:ascii="Arial" w:hAnsi="Arial" w:cs="Arial"/>
                <w:sz w:val="20"/>
                <w:szCs w:val="20"/>
                <w:lang w:val="en-GB"/>
              </w:rPr>
            </w:pPr>
            <w:r>
              <w:rPr>
                <w:rFonts w:ascii="Arial" w:hAnsi="Arial" w:cs="Arial"/>
                <w:sz w:val="20"/>
                <w:szCs w:val="20"/>
                <w:lang w:val="en-GB"/>
              </w:rPr>
              <w:t>To ensur</w:t>
            </w:r>
            <w:r w:rsidR="006A61ED">
              <w:rPr>
                <w:rFonts w:ascii="Arial" w:hAnsi="Arial" w:cs="Arial"/>
                <w:sz w:val="20"/>
                <w:szCs w:val="20"/>
                <w:lang w:val="en-GB"/>
              </w:rPr>
              <w:t>e the Corporate Affiliates</w:t>
            </w:r>
            <w:r>
              <w:rPr>
                <w:rFonts w:ascii="Arial" w:hAnsi="Arial" w:cs="Arial"/>
                <w:sz w:val="20"/>
                <w:szCs w:val="20"/>
                <w:lang w:val="en-GB"/>
              </w:rPr>
              <w:t xml:space="preserve"> feel valued and derive maximum value from their </w:t>
            </w:r>
            <w:r w:rsidR="0056759E">
              <w:rPr>
                <w:rFonts w:ascii="Arial" w:hAnsi="Arial" w:cs="Arial"/>
                <w:sz w:val="20"/>
                <w:szCs w:val="20"/>
                <w:lang w:val="en-GB"/>
              </w:rPr>
              <w:t>engagement with APM</w:t>
            </w:r>
          </w:p>
        </w:tc>
        <w:tc>
          <w:tcPr>
            <w:tcW w:w="4677" w:type="dxa"/>
            <w:vAlign w:val="center"/>
          </w:tcPr>
          <w:p w:rsidR="001763F8" w:rsidRPr="00260665" w:rsidRDefault="00A430BE" w:rsidP="00395D14">
            <w:pPr>
              <w:spacing w:before="120" w:after="120"/>
              <w:ind w:left="176"/>
              <w:rPr>
                <w:rFonts w:ascii="Arial" w:hAnsi="Arial" w:cs="Arial"/>
                <w:sz w:val="20"/>
                <w:szCs w:val="20"/>
                <w:lang w:val="en-GB"/>
              </w:rPr>
            </w:pPr>
            <w:r>
              <w:rPr>
                <w:rFonts w:ascii="Arial" w:hAnsi="Arial" w:cs="Arial"/>
                <w:sz w:val="20"/>
                <w:szCs w:val="20"/>
                <w:lang w:val="en-GB"/>
              </w:rPr>
              <w:t>Retention of corporate members is optimised</w:t>
            </w:r>
          </w:p>
        </w:tc>
      </w:tr>
      <w:tr w:rsidR="008B5234" w:rsidRPr="00260665" w:rsidTr="00001218">
        <w:tc>
          <w:tcPr>
            <w:tcW w:w="5637" w:type="dxa"/>
            <w:vAlign w:val="center"/>
          </w:tcPr>
          <w:p w:rsidR="008B5234" w:rsidRPr="00260665" w:rsidRDefault="0031463D" w:rsidP="006A61ED">
            <w:pPr>
              <w:spacing w:before="120" w:after="120"/>
              <w:rPr>
                <w:rFonts w:ascii="Arial" w:hAnsi="Arial" w:cs="Arial"/>
                <w:sz w:val="20"/>
                <w:szCs w:val="20"/>
                <w:lang w:val="en-GB"/>
              </w:rPr>
            </w:pPr>
            <w:r>
              <w:rPr>
                <w:rFonts w:ascii="Arial" w:hAnsi="Arial" w:cs="Arial"/>
                <w:sz w:val="20"/>
                <w:szCs w:val="20"/>
                <w:lang w:val="en-GB"/>
              </w:rPr>
              <w:t xml:space="preserve">Provide a dedicated </w:t>
            </w:r>
            <w:r w:rsidR="006A61ED">
              <w:rPr>
                <w:rFonts w:ascii="Arial" w:hAnsi="Arial" w:cs="Arial"/>
                <w:sz w:val="20"/>
                <w:szCs w:val="20"/>
                <w:lang w:val="en-GB"/>
              </w:rPr>
              <w:t xml:space="preserve">contact point for </w:t>
            </w:r>
            <w:r>
              <w:rPr>
                <w:rFonts w:ascii="Arial" w:hAnsi="Arial" w:cs="Arial"/>
                <w:sz w:val="20"/>
                <w:szCs w:val="20"/>
                <w:lang w:val="en-GB"/>
              </w:rPr>
              <w:t>Corporate</w:t>
            </w:r>
            <w:r w:rsidR="006A61ED">
              <w:rPr>
                <w:rFonts w:ascii="Arial" w:hAnsi="Arial" w:cs="Arial"/>
                <w:sz w:val="20"/>
                <w:szCs w:val="20"/>
                <w:lang w:val="en-GB"/>
              </w:rPr>
              <w:t xml:space="preserve"> Affiliates</w:t>
            </w:r>
            <w:r>
              <w:rPr>
                <w:rFonts w:ascii="Arial" w:hAnsi="Arial" w:cs="Arial"/>
                <w:sz w:val="20"/>
                <w:szCs w:val="20"/>
                <w:lang w:val="en-GB"/>
              </w:rPr>
              <w:t xml:space="preserve"> handling all enquiries</w:t>
            </w:r>
            <w:r w:rsidR="006A61ED">
              <w:rPr>
                <w:rFonts w:ascii="Arial" w:hAnsi="Arial" w:cs="Arial"/>
                <w:sz w:val="20"/>
                <w:szCs w:val="20"/>
                <w:lang w:val="en-GB"/>
              </w:rPr>
              <w:t xml:space="preserve"> and </w:t>
            </w:r>
            <w:r w:rsidR="00D239AE">
              <w:rPr>
                <w:rFonts w:ascii="Arial" w:hAnsi="Arial" w:cs="Arial"/>
                <w:sz w:val="20"/>
                <w:szCs w:val="20"/>
                <w:lang w:val="en-GB"/>
              </w:rPr>
              <w:t>renewals</w:t>
            </w:r>
          </w:p>
        </w:tc>
        <w:tc>
          <w:tcPr>
            <w:tcW w:w="4677" w:type="dxa"/>
            <w:vAlign w:val="center"/>
          </w:tcPr>
          <w:p w:rsidR="008B5234" w:rsidRPr="00260665" w:rsidRDefault="0031463D" w:rsidP="006A61ED">
            <w:pPr>
              <w:spacing w:before="120" w:after="120"/>
              <w:ind w:left="176"/>
              <w:rPr>
                <w:rFonts w:ascii="Arial" w:hAnsi="Arial" w:cs="Arial"/>
                <w:sz w:val="20"/>
                <w:szCs w:val="20"/>
                <w:lang w:val="en-GB"/>
              </w:rPr>
            </w:pPr>
            <w:r>
              <w:rPr>
                <w:rFonts w:ascii="Arial" w:hAnsi="Arial" w:cs="Arial"/>
                <w:sz w:val="20"/>
                <w:szCs w:val="20"/>
                <w:lang w:val="en-GB"/>
              </w:rPr>
              <w:t>Corporate</w:t>
            </w:r>
            <w:r w:rsidR="006A61ED">
              <w:rPr>
                <w:rFonts w:ascii="Arial" w:hAnsi="Arial" w:cs="Arial"/>
                <w:sz w:val="20"/>
                <w:szCs w:val="20"/>
                <w:lang w:val="en-GB"/>
              </w:rPr>
              <w:t xml:space="preserve"> Affiliates</w:t>
            </w:r>
            <w:r>
              <w:rPr>
                <w:rFonts w:ascii="Arial" w:hAnsi="Arial" w:cs="Arial"/>
                <w:sz w:val="20"/>
                <w:szCs w:val="20"/>
                <w:lang w:val="en-GB"/>
              </w:rPr>
              <w:t xml:space="preserve"> have a dedicated contact to solve any issues and maximise benefit</w:t>
            </w:r>
          </w:p>
        </w:tc>
      </w:tr>
      <w:tr w:rsidR="008B5234" w:rsidRPr="00260665" w:rsidTr="00001218">
        <w:tc>
          <w:tcPr>
            <w:tcW w:w="5637" w:type="dxa"/>
            <w:vAlign w:val="center"/>
          </w:tcPr>
          <w:p w:rsidR="008B5234" w:rsidRPr="00260665" w:rsidRDefault="002C3998" w:rsidP="00A430BE">
            <w:pPr>
              <w:spacing w:before="120" w:after="120"/>
              <w:rPr>
                <w:rFonts w:ascii="Arial" w:hAnsi="Arial" w:cs="Arial"/>
                <w:sz w:val="20"/>
                <w:szCs w:val="20"/>
                <w:lang w:val="en-GB"/>
              </w:rPr>
            </w:pPr>
            <w:r>
              <w:rPr>
                <w:rFonts w:ascii="Arial" w:hAnsi="Arial" w:cs="Arial"/>
                <w:sz w:val="20"/>
                <w:szCs w:val="20"/>
                <w:lang w:val="en-GB"/>
              </w:rPr>
              <w:t>Support the Membership Development Team</w:t>
            </w:r>
            <w:r w:rsidR="003553FF">
              <w:rPr>
                <w:rFonts w:ascii="Arial" w:hAnsi="Arial" w:cs="Arial"/>
                <w:sz w:val="20"/>
                <w:szCs w:val="20"/>
                <w:lang w:val="en-GB"/>
              </w:rPr>
              <w:t>, where required,</w:t>
            </w:r>
            <w:r>
              <w:rPr>
                <w:rFonts w:ascii="Arial" w:hAnsi="Arial" w:cs="Arial"/>
                <w:sz w:val="20"/>
                <w:szCs w:val="20"/>
                <w:lang w:val="en-GB"/>
              </w:rPr>
              <w:t xml:space="preserve"> </w:t>
            </w:r>
            <w:r w:rsidR="00A430BE">
              <w:rPr>
                <w:rFonts w:ascii="Arial" w:hAnsi="Arial" w:cs="Arial"/>
                <w:sz w:val="20"/>
                <w:szCs w:val="20"/>
                <w:lang w:val="en-GB"/>
              </w:rPr>
              <w:t xml:space="preserve">through the co-ordination of meetings and forums, dispatch of marketing materials, provision of monthly statistics and ad hoc analyses </w:t>
            </w:r>
          </w:p>
        </w:tc>
        <w:tc>
          <w:tcPr>
            <w:tcW w:w="4677" w:type="dxa"/>
            <w:vAlign w:val="center"/>
          </w:tcPr>
          <w:p w:rsidR="008B5234" w:rsidRPr="00260665" w:rsidRDefault="00A430BE" w:rsidP="00395D14">
            <w:pPr>
              <w:spacing w:before="120" w:after="120"/>
              <w:ind w:left="176"/>
              <w:rPr>
                <w:rFonts w:ascii="Arial" w:hAnsi="Arial" w:cs="Arial"/>
                <w:sz w:val="20"/>
                <w:szCs w:val="20"/>
                <w:lang w:val="en-GB"/>
              </w:rPr>
            </w:pPr>
            <w:r>
              <w:rPr>
                <w:rFonts w:ascii="Arial" w:hAnsi="Arial" w:cs="Arial"/>
                <w:sz w:val="20"/>
                <w:szCs w:val="20"/>
                <w:lang w:val="en-GB"/>
              </w:rPr>
              <w:t xml:space="preserve">Timely response to requests for support from the </w:t>
            </w:r>
            <w:r w:rsidR="003553FF">
              <w:rPr>
                <w:rFonts w:ascii="Arial" w:hAnsi="Arial" w:cs="Arial"/>
                <w:sz w:val="20"/>
                <w:szCs w:val="20"/>
                <w:lang w:val="en-GB"/>
              </w:rPr>
              <w:t>Membership Development Te</w:t>
            </w:r>
            <w:r w:rsidR="002C3998">
              <w:rPr>
                <w:rFonts w:ascii="Arial" w:hAnsi="Arial" w:cs="Arial"/>
                <w:sz w:val="20"/>
                <w:szCs w:val="20"/>
                <w:lang w:val="en-GB"/>
              </w:rPr>
              <w:t>am</w:t>
            </w:r>
          </w:p>
        </w:tc>
      </w:tr>
      <w:tr w:rsidR="008168C7" w:rsidRPr="00260665" w:rsidTr="00001218">
        <w:tc>
          <w:tcPr>
            <w:tcW w:w="5637" w:type="dxa"/>
            <w:vAlign w:val="center"/>
          </w:tcPr>
          <w:p w:rsidR="008168C7" w:rsidRPr="00260665" w:rsidRDefault="0056759E" w:rsidP="0056759E">
            <w:pPr>
              <w:spacing w:before="120" w:after="120"/>
              <w:rPr>
                <w:rFonts w:ascii="Arial" w:hAnsi="Arial" w:cs="Arial"/>
                <w:sz w:val="20"/>
                <w:szCs w:val="20"/>
                <w:lang w:val="en-GB"/>
              </w:rPr>
            </w:pPr>
            <w:r>
              <w:rPr>
                <w:rFonts w:ascii="Arial" w:hAnsi="Arial" w:cs="Arial"/>
                <w:sz w:val="20"/>
                <w:szCs w:val="20"/>
                <w:lang w:val="en-GB"/>
              </w:rPr>
              <w:lastRenderedPageBreak/>
              <w:t xml:space="preserve">To maintain the CRM system with up to date client data </w:t>
            </w:r>
          </w:p>
        </w:tc>
        <w:tc>
          <w:tcPr>
            <w:tcW w:w="4677" w:type="dxa"/>
            <w:vAlign w:val="center"/>
          </w:tcPr>
          <w:p w:rsidR="008168C7" w:rsidRPr="00260665" w:rsidRDefault="0056759E" w:rsidP="00395D14">
            <w:pPr>
              <w:spacing w:before="120" w:after="120"/>
              <w:ind w:left="176"/>
              <w:rPr>
                <w:rFonts w:ascii="Arial" w:hAnsi="Arial" w:cs="Arial"/>
                <w:sz w:val="20"/>
                <w:szCs w:val="20"/>
                <w:lang w:val="en-GB"/>
              </w:rPr>
            </w:pPr>
            <w:r>
              <w:rPr>
                <w:rFonts w:ascii="Arial" w:hAnsi="Arial" w:cs="Arial"/>
                <w:sz w:val="20"/>
                <w:szCs w:val="20"/>
                <w:lang w:val="en-GB"/>
              </w:rPr>
              <w:t>Maintain a comprehensive list of the products and services that the clients have shown an interest in.</w:t>
            </w:r>
          </w:p>
        </w:tc>
      </w:tr>
      <w:tr w:rsidR="008168C7" w:rsidRPr="00260665" w:rsidTr="00001218">
        <w:tc>
          <w:tcPr>
            <w:tcW w:w="5637" w:type="dxa"/>
            <w:vAlign w:val="center"/>
          </w:tcPr>
          <w:p w:rsidR="008168C7" w:rsidRPr="00260665" w:rsidRDefault="008168C7" w:rsidP="00C4617D">
            <w:pPr>
              <w:spacing w:before="120" w:after="120"/>
              <w:rPr>
                <w:rFonts w:ascii="Arial" w:hAnsi="Arial" w:cs="Arial"/>
                <w:sz w:val="20"/>
                <w:szCs w:val="20"/>
                <w:lang w:val="en-GB"/>
              </w:rPr>
            </w:pPr>
            <w:r>
              <w:rPr>
                <w:rFonts w:ascii="Arial" w:hAnsi="Arial" w:cs="Arial"/>
                <w:sz w:val="20"/>
                <w:szCs w:val="20"/>
                <w:lang w:val="en-GB"/>
              </w:rPr>
              <w:t>Support corporate marketing activities through the identification of speakers, content for newsletters and other publications</w:t>
            </w:r>
          </w:p>
        </w:tc>
        <w:tc>
          <w:tcPr>
            <w:tcW w:w="4677" w:type="dxa"/>
            <w:vAlign w:val="center"/>
          </w:tcPr>
          <w:p w:rsidR="008168C7" w:rsidRPr="00260665" w:rsidRDefault="008168C7" w:rsidP="00395D14">
            <w:pPr>
              <w:spacing w:before="120" w:after="120"/>
              <w:ind w:left="176"/>
              <w:rPr>
                <w:rFonts w:ascii="Arial" w:hAnsi="Arial" w:cs="Arial"/>
                <w:sz w:val="20"/>
                <w:szCs w:val="20"/>
                <w:lang w:val="en-GB"/>
              </w:rPr>
            </w:pPr>
            <w:r>
              <w:rPr>
                <w:rFonts w:ascii="Arial" w:hAnsi="Arial" w:cs="Arial"/>
                <w:sz w:val="20"/>
                <w:szCs w:val="20"/>
                <w:lang w:val="en-GB"/>
              </w:rPr>
              <w:t xml:space="preserve">Regular flow of news items from APM corporate customers into APM media </w:t>
            </w:r>
          </w:p>
        </w:tc>
      </w:tr>
      <w:tr w:rsidR="008168C7" w:rsidRPr="00260665" w:rsidTr="00395D14">
        <w:tc>
          <w:tcPr>
            <w:tcW w:w="5637" w:type="dxa"/>
            <w:vAlign w:val="center"/>
          </w:tcPr>
          <w:p w:rsidR="008168C7" w:rsidRPr="00260665" w:rsidRDefault="008168C7" w:rsidP="00001218">
            <w:pPr>
              <w:spacing w:before="120" w:after="120"/>
              <w:rPr>
                <w:rFonts w:ascii="Arial" w:hAnsi="Arial" w:cs="Arial"/>
                <w:sz w:val="20"/>
                <w:szCs w:val="20"/>
                <w:lang w:val="en-GB"/>
              </w:rPr>
            </w:pPr>
            <w:r>
              <w:rPr>
                <w:rFonts w:ascii="Arial" w:hAnsi="Arial" w:cs="Arial"/>
                <w:sz w:val="20"/>
                <w:szCs w:val="20"/>
                <w:lang w:val="en-GB"/>
              </w:rPr>
              <w:t>To assist with additional sales support for projects that will be introduced in time</w:t>
            </w:r>
          </w:p>
        </w:tc>
        <w:tc>
          <w:tcPr>
            <w:tcW w:w="4677" w:type="dxa"/>
            <w:vAlign w:val="center"/>
          </w:tcPr>
          <w:p w:rsidR="008168C7" w:rsidRPr="00260665" w:rsidRDefault="008168C7" w:rsidP="00395D14">
            <w:pPr>
              <w:spacing w:before="120" w:after="120"/>
              <w:ind w:left="176"/>
              <w:rPr>
                <w:rFonts w:ascii="Arial" w:hAnsi="Arial" w:cs="Arial"/>
                <w:sz w:val="20"/>
                <w:szCs w:val="20"/>
                <w:lang w:val="en-GB"/>
              </w:rPr>
            </w:pPr>
            <w:r>
              <w:rPr>
                <w:rFonts w:ascii="Arial" w:hAnsi="Arial" w:cs="Arial"/>
                <w:sz w:val="20"/>
                <w:szCs w:val="20"/>
                <w:lang w:val="en-GB"/>
              </w:rPr>
              <w:t>To assist with increasing sales across a wide spectrum of projects</w:t>
            </w:r>
          </w:p>
        </w:tc>
      </w:tr>
    </w:tbl>
    <w:p w:rsidR="00A62DE5" w:rsidRDefault="00A62DE5" w:rsidP="00395D14">
      <w:pPr>
        <w:tabs>
          <w:tab w:val="left" w:pos="-1439"/>
          <w:tab w:val="left" w:pos="-720"/>
          <w:tab w:val="left" w:pos="0"/>
          <w:tab w:val="left" w:pos="1440"/>
          <w:tab w:val="left" w:pos="2160"/>
        </w:tabs>
        <w:suppressAutoHyphens/>
        <w:rPr>
          <w:rFonts w:ascii="Arial" w:hAnsi="Arial" w:cs="Arial"/>
          <w:b/>
        </w:rPr>
      </w:pPr>
    </w:p>
    <w:p w:rsidR="00A62DE5" w:rsidRDefault="00A62DE5">
      <w:pPr>
        <w:rPr>
          <w:rFonts w:ascii="Arial" w:hAnsi="Arial" w:cs="Arial"/>
          <w:b/>
        </w:rPr>
      </w:pPr>
    </w:p>
    <w:p w:rsidR="009D61FE" w:rsidRDefault="00395D14" w:rsidP="00395D14">
      <w:pPr>
        <w:tabs>
          <w:tab w:val="left" w:pos="-1439"/>
          <w:tab w:val="left" w:pos="-720"/>
          <w:tab w:val="left" w:pos="0"/>
          <w:tab w:val="left" w:pos="1440"/>
          <w:tab w:val="left" w:pos="2160"/>
        </w:tabs>
        <w:suppressAutoHyphen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53488" w:rsidRPr="00853488" w:rsidRDefault="00200E0C" w:rsidP="00853488">
      <w:pPr>
        <w:rPr>
          <w:rFonts w:ascii="Arial" w:hAnsi="Arial" w:cs="Arial"/>
          <w:b/>
          <w:lang w:val="en-GB"/>
        </w:rPr>
      </w:pPr>
      <w:r w:rsidRPr="00C91231">
        <w:rPr>
          <w:rFonts w:ascii="Arial" w:hAnsi="Arial" w:cs="Arial"/>
          <w:b/>
        </w:rPr>
        <w:t xml:space="preserve">Person </w:t>
      </w:r>
      <w:r w:rsidR="00922051" w:rsidRPr="00C91231">
        <w:rPr>
          <w:rFonts w:ascii="Arial" w:hAnsi="Arial" w:cs="Arial"/>
          <w:b/>
        </w:rPr>
        <w:t>Specification –</w:t>
      </w:r>
      <w:r w:rsidR="00F53CF4">
        <w:rPr>
          <w:rFonts w:ascii="Arial" w:hAnsi="Arial" w:cs="Arial"/>
          <w:b/>
          <w:lang w:val="en-GB"/>
        </w:rPr>
        <w:t xml:space="preserve"> Membership</w:t>
      </w:r>
      <w:r w:rsidR="00C4617D">
        <w:rPr>
          <w:rFonts w:ascii="Arial" w:hAnsi="Arial" w:cs="Arial"/>
          <w:b/>
          <w:lang w:val="en-GB"/>
        </w:rPr>
        <w:t xml:space="preserve"> Development Co-ordinator</w:t>
      </w:r>
    </w:p>
    <w:p w:rsidR="00200E0C" w:rsidRPr="00BC6BA6" w:rsidRDefault="00200E0C" w:rsidP="00D0272B">
      <w:pPr>
        <w:rPr>
          <w:rFonts w:ascii="Arial" w:hAnsi="Arial" w:cs="Arial"/>
          <w:b/>
          <w:sz w:val="22"/>
          <w:szCs w:val="22"/>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09"/>
        <w:gridCol w:w="5075"/>
        <w:gridCol w:w="2438"/>
      </w:tblGrid>
      <w:tr w:rsidR="00403418" w:rsidRPr="00260665" w:rsidTr="00260665">
        <w:trPr>
          <w:tblHeader/>
        </w:trPr>
        <w:tc>
          <w:tcPr>
            <w:tcW w:w="1809" w:type="dxa"/>
            <w:tcBorders>
              <w:bottom w:val="single" w:sz="4" w:space="0" w:color="auto"/>
            </w:tcBorders>
            <w:shd w:val="clear" w:color="auto" w:fill="8D0F48"/>
            <w:vAlign w:val="center"/>
          </w:tcPr>
          <w:p w:rsidR="00403418" w:rsidRPr="00260665" w:rsidRDefault="00403418" w:rsidP="00260665">
            <w:pPr>
              <w:jc w:val="center"/>
              <w:rPr>
                <w:rFonts w:ascii="Arial" w:hAnsi="Arial" w:cs="Arial"/>
                <w:b/>
                <w:sz w:val="22"/>
                <w:szCs w:val="22"/>
              </w:rPr>
            </w:pPr>
            <w:r w:rsidRPr="00260665">
              <w:rPr>
                <w:rFonts w:ascii="Arial" w:hAnsi="Arial" w:cs="Arial"/>
                <w:b/>
                <w:sz w:val="22"/>
                <w:szCs w:val="22"/>
              </w:rPr>
              <w:t>Attribute</w:t>
            </w:r>
          </w:p>
        </w:tc>
        <w:tc>
          <w:tcPr>
            <w:tcW w:w="5075" w:type="dxa"/>
            <w:tcBorders>
              <w:bottom w:val="single" w:sz="4" w:space="0" w:color="auto"/>
            </w:tcBorders>
            <w:shd w:val="clear" w:color="auto" w:fill="8D0F48"/>
            <w:vAlign w:val="center"/>
          </w:tcPr>
          <w:p w:rsidR="002A293F" w:rsidRPr="00260665" w:rsidRDefault="002A293F" w:rsidP="00260665">
            <w:pPr>
              <w:jc w:val="center"/>
              <w:rPr>
                <w:rFonts w:ascii="Arial" w:hAnsi="Arial" w:cs="Arial"/>
                <w:b/>
                <w:sz w:val="22"/>
                <w:szCs w:val="22"/>
              </w:rPr>
            </w:pPr>
          </w:p>
          <w:p w:rsidR="00403418" w:rsidRPr="00260665" w:rsidRDefault="00403418" w:rsidP="00260665">
            <w:pPr>
              <w:jc w:val="center"/>
              <w:rPr>
                <w:rFonts w:ascii="Arial" w:hAnsi="Arial" w:cs="Arial"/>
                <w:b/>
                <w:sz w:val="22"/>
                <w:szCs w:val="22"/>
              </w:rPr>
            </w:pPr>
            <w:r w:rsidRPr="00260665">
              <w:rPr>
                <w:rFonts w:ascii="Arial" w:hAnsi="Arial" w:cs="Arial"/>
                <w:b/>
                <w:sz w:val="22"/>
                <w:szCs w:val="22"/>
              </w:rPr>
              <w:t>Description</w:t>
            </w:r>
          </w:p>
          <w:p w:rsidR="002A293F" w:rsidRPr="00260665" w:rsidRDefault="002A293F" w:rsidP="00260665">
            <w:pPr>
              <w:jc w:val="center"/>
              <w:rPr>
                <w:rFonts w:ascii="Arial" w:hAnsi="Arial" w:cs="Arial"/>
                <w:b/>
                <w:sz w:val="22"/>
                <w:szCs w:val="22"/>
              </w:rPr>
            </w:pPr>
          </w:p>
        </w:tc>
        <w:tc>
          <w:tcPr>
            <w:tcW w:w="2438" w:type="dxa"/>
            <w:tcBorders>
              <w:bottom w:val="single" w:sz="4" w:space="0" w:color="auto"/>
            </w:tcBorders>
            <w:shd w:val="clear" w:color="auto" w:fill="8D0F48"/>
            <w:vAlign w:val="center"/>
          </w:tcPr>
          <w:p w:rsidR="002A293F" w:rsidRPr="00260665" w:rsidRDefault="00403418" w:rsidP="00260665">
            <w:pPr>
              <w:jc w:val="center"/>
              <w:rPr>
                <w:rFonts w:ascii="Arial" w:hAnsi="Arial" w:cs="Arial"/>
                <w:b/>
                <w:sz w:val="22"/>
                <w:szCs w:val="22"/>
              </w:rPr>
            </w:pPr>
            <w:r w:rsidRPr="00260665">
              <w:rPr>
                <w:rFonts w:ascii="Arial" w:hAnsi="Arial" w:cs="Arial"/>
                <w:b/>
                <w:sz w:val="22"/>
                <w:szCs w:val="22"/>
              </w:rPr>
              <w:t>Essential / desirable</w:t>
            </w:r>
          </w:p>
        </w:tc>
      </w:tr>
      <w:tr w:rsidR="00C91231" w:rsidRPr="00260665" w:rsidTr="009D0123">
        <w:trPr>
          <w:trHeight w:val="227"/>
        </w:trPr>
        <w:tc>
          <w:tcPr>
            <w:tcW w:w="1809" w:type="dxa"/>
            <w:tcBorders>
              <w:top w:val="single" w:sz="4" w:space="0" w:color="auto"/>
              <w:bottom w:val="single" w:sz="12" w:space="0" w:color="auto"/>
            </w:tcBorders>
            <w:vAlign w:val="center"/>
          </w:tcPr>
          <w:p w:rsidR="00C91231" w:rsidRPr="00260665" w:rsidRDefault="00C91231" w:rsidP="00D0272B">
            <w:pPr>
              <w:rPr>
                <w:rFonts w:ascii="Arial" w:hAnsi="Arial" w:cs="Arial"/>
                <w:b/>
                <w:i/>
                <w:sz w:val="16"/>
                <w:szCs w:val="16"/>
                <w:lang w:val="en-GB"/>
              </w:rPr>
            </w:pPr>
            <w:r w:rsidRPr="00260665">
              <w:rPr>
                <w:rFonts w:ascii="Arial" w:hAnsi="Arial" w:cs="Arial"/>
                <w:b/>
                <w:sz w:val="20"/>
                <w:szCs w:val="20"/>
              </w:rPr>
              <w:t xml:space="preserve">Qualifications </w:t>
            </w:r>
            <w:r w:rsidRPr="00260665">
              <w:rPr>
                <w:rFonts w:ascii="Arial" w:hAnsi="Arial" w:cs="Arial"/>
                <w:i/>
                <w:sz w:val="16"/>
                <w:szCs w:val="16"/>
                <w:lang w:val="en-GB"/>
              </w:rPr>
              <w:t>(7)</w:t>
            </w:r>
          </w:p>
        </w:tc>
        <w:tc>
          <w:tcPr>
            <w:tcW w:w="5075" w:type="dxa"/>
            <w:tcBorders>
              <w:top w:val="single" w:sz="4" w:space="0" w:color="auto"/>
              <w:bottom w:val="single" w:sz="12" w:space="0" w:color="auto"/>
            </w:tcBorders>
            <w:vAlign w:val="center"/>
          </w:tcPr>
          <w:p w:rsidR="009D0123" w:rsidRDefault="00C4617D" w:rsidP="009D0123">
            <w:pPr>
              <w:spacing w:before="120" w:after="120"/>
              <w:ind w:left="176"/>
              <w:rPr>
                <w:rFonts w:ascii="Arial" w:hAnsi="Arial" w:cs="Arial"/>
                <w:sz w:val="20"/>
                <w:szCs w:val="20"/>
              </w:rPr>
            </w:pPr>
            <w:r>
              <w:rPr>
                <w:rFonts w:ascii="Arial" w:hAnsi="Arial" w:cs="Arial"/>
                <w:sz w:val="20"/>
                <w:szCs w:val="20"/>
              </w:rPr>
              <w:t>First degree in business or related subject</w:t>
            </w:r>
            <w:r w:rsidR="00001218">
              <w:rPr>
                <w:rFonts w:ascii="Arial" w:hAnsi="Arial" w:cs="Arial"/>
                <w:sz w:val="20"/>
                <w:szCs w:val="20"/>
              </w:rPr>
              <w:t xml:space="preserve"> or equivalent</w:t>
            </w:r>
          </w:p>
          <w:p w:rsidR="00001218" w:rsidRPr="00260665" w:rsidRDefault="0031463D" w:rsidP="00395D14">
            <w:pPr>
              <w:spacing w:before="120" w:after="120"/>
              <w:ind w:left="176"/>
              <w:rPr>
                <w:rFonts w:ascii="Arial" w:hAnsi="Arial" w:cs="Arial"/>
                <w:sz w:val="20"/>
                <w:szCs w:val="20"/>
              </w:rPr>
            </w:pPr>
            <w:r>
              <w:rPr>
                <w:rFonts w:ascii="Arial" w:hAnsi="Arial" w:cs="Arial"/>
                <w:sz w:val="20"/>
                <w:szCs w:val="20"/>
              </w:rPr>
              <w:t>C</w:t>
            </w:r>
            <w:r w:rsidR="00001218">
              <w:rPr>
                <w:rFonts w:ascii="Arial" w:hAnsi="Arial" w:cs="Arial"/>
                <w:sz w:val="20"/>
                <w:szCs w:val="20"/>
              </w:rPr>
              <w:t xml:space="preserve">urrent driving </w:t>
            </w:r>
            <w:r w:rsidR="00510B41">
              <w:rPr>
                <w:rFonts w:ascii="Arial" w:hAnsi="Arial" w:cs="Arial"/>
                <w:sz w:val="20"/>
                <w:szCs w:val="20"/>
              </w:rPr>
              <w:t>license</w:t>
            </w:r>
            <w:r>
              <w:rPr>
                <w:rFonts w:ascii="Arial" w:hAnsi="Arial" w:cs="Arial"/>
                <w:sz w:val="20"/>
                <w:szCs w:val="20"/>
              </w:rPr>
              <w:t xml:space="preserve"> </w:t>
            </w:r>
          </w:p>
        </w:tc>
        <w:tc>
          <w:tcPr>
            <w:tcW w:w="2438" w:type="dxa"/>
            <w:tcBorders>
              <w:top w:val="single" w:sz="4" w:space="0" w:color="auto"/>
              <w:bottom w:val="single" w:sz="12" w:space="0" w:color="auto"/>
            </w:tcBorders>
            <w:vAlign w:val="center"/>
          </w:tcPr>
          <w:p w:rsidR="00C91231" w:rsidRPr="00260665" w:rsidRDefault="006F0C75" w:rsidP="009D0123">
            <w:pPr>
              <w:spacing w:before="120" w:after="120"/>
              <w:rPr>
                <w:rFonts w:ascii="Arial" w:hAnsi="Arial" w:cs="Arial"/>
                <w:sz w:val="20"/>
                <w:szCs w:val="20"/>
              </w:rPr>
            </w:pPr>
            <w:r>
              <w:rPr>
                <w:rFonts w:ascii="Arial" w:hAnsi="Arial" w:cs="Arial"/>
                <w:sz w:val="20"/>
                <w:szCs w:val="20"/>
              </w:rPr>
              <w:t>De</w:t>
            </w:r>
            <w:r w:rsidR="00C4617D">
              <w:rPr>
                <w:rFonts w:ascii="Arial" w:hAnsi="Arial" w:cs="Arial"/>
                <w:sz w:val="20"/>
                <w:szCs w:val="20"/>
              </w:rPr>
              <w:t>sirable</w:t>
            </w:r>
          </w:p>
        </w:tc>
      </w:tr>
      <w:tr w:rsidR="00001218" w:rsidRPr="00260665" w:rsidTr="009D0123">
        <w:trPr>
          <w:trHeight w:val="600"/>
        </w:trPr>
        <w:tc>
          <w:tcPr>
            <w:tcW w:w="1809" w:type="dxa"/>
            <w:vMerge w:val="restart"/>
            <w:tcBorders>
              <w:top w:val="single" w:sz="12" w:space="0" w:color="auto"/>
            </w:tcBorders>
            <w:vAlign w:val="center"/>
          </w:tcPr>
          <w:p w:rsidR="00001218" w:rsidRPr="00260665" w:rsidRDefault="00001218" w:rsidP="00D0272B">
            <w:pPr>
              <w:rPr>
                <w:rFonts w:ascii="Arial" w:hAnsi="Arial" w:cs="Arial"/>
                <w:i/>
                <w:sz w:val="16"/>
                <w:szCs w:val="16"/>
              </w:rPr>
            </w:pPr>
            <w:r w:rsidRPr="00260665">
              <w:rPr>
                <w:rFonts w:ascii="Arial" w:hAnsi="Arial" w:cs="Arial"/>
                <w:b/>
                <w:sz w:val="20"/>
                <w:szCs w:val="20"/>
              </w:rPr>
              <w:t xml:space="preserve">Experience </w:t>
            </w:r>
            <w:r w:rsidRPr="00260665">
              <w:rPr>
                <w:rFonts w:ascii="Arial" w:hAnsi="Arial" w:cs="Arial"/>
                <w:i/>
                <w:sz w:val="16"/>
                <w:szCs w:val="16"/>
              </w:rPr>
              <w:t>(8)</w:t>
            </w:r>
          </w:p>
        </w:tc>
        <w:tc>
          <w:tcPr>
            <w:tcW w:w="5075" w:type="dxa"/>
            <w:tcBorders>
              <w:top w:val="single" w:sz="12" w:space="0" w:color="auto"/>
              <w:bottom w:val="single" w:sz="4" w:space="0" w:color="auto"/>
            </w:tcBorders>
            <w:vAlign w:val="center"/>
          </w:tcPr>
          <w:p w:rsidR="00001218" w:rsidRPr="00260665" w:rsidRDefault="00001218" w:rsidP="00395D14">
            <w:pPr>
              <w:spacing w:before="120" w:after="120"/>
              <w:ind w:left="176"/>
              <w:rPr>
                <w:rFonts w:ascii="Arial" w:hAnsi="Arial" w:cs="Arial"/>
                <w:sz w:val="20"/>
                <w:szCs w:val="20"/>
              </w:rPr>
            </w:pPr>
            <w:r>
              <w:rPr>
                <w:rFonts w:ascii="Arial" w:hAnsi="Arial" w:cs="Arial"/>
                <w:sz w:val="20"/>
                <w:szCs w:val="20"/>
              </w:rPr>
              <w:t>Must have</w:t>
            </w:r>
            <w:r w:rsidR="009D0123">
              <w:rPr>
                <w:rFonts w:ascii="Arial" w:hAnsi="Arial" w:cs="Arial"/>
                <w:sz w:val="20"/>
                <w:szCs w:val="20"/>
              </w:rPr>
              <w:t xml:space="preserve"> officer-level</w:t>
            </w:r>
            <w:r>
              <w:rPr>
                <w:rFonts w:ascii="Arial" w:hAnsi="Arial" w:cs="Arial"/>
                <w:sz w:val="20"/>
                <w:szCs w:val="20"/>
              </w:rPr>
              <w:t xml:space="preserve"> experience in a customer-facing role in a s</w:t>
            </w:r>
            <w:r w:rsidR="00510B41">
              <w:rPr>
                <w:rFonts w:ascii="Arial" w:hAnsi="Arial" w:cs="Arial"/>
                <w:sz w:val="20"/>
                <w:szCs w:val="20"/>
              </w:rPr>
              <w:t xml:space="preserve">ales </w:t>
            </w:r>
            <w:r>
              <w:rPr>
                <w:rFonts w:ascii="Arial" w:hAnsi="Arial" w:cs="Arial"/>
                <w:sz w:val="20"/>
                <w:szCs w:val="20"/>
              </w:rPr>
              <w:t>environment</w:t>
            </w:r>
          </w:p>
        </w:tc>
        <w:tc>
          <w:tcPr>
            <w:tcW w:w="2438" w:type="dxa"/>
            <w:tcBorders>
              <w:top w:val="single" w:sz="12" w:space="0" w:color="auto"/>
              <w:bottom w:val="single" w:sz="4" w:space="0" w:color="auto"/>
            </w:tcBorders>
            <w:vAlign w:val="center"/>
          </w:tcPr>
          <w:p w:rsidR="00001218" w:rsidRPr="00260665" w:rsidRDefault="00001218" w:rsidP="009D0123">
            <w:pPr>
              <w:spacing w:before="120" w:after="120"/>
              <w:rPr>
                <w:rFonts w:ascii="Arial" w:hAnsi="Arial" w:cs="Arial"/>
                <w:sz w:val="20"/>
                <w:szCs w:val="20"/>
              </w:rPr>
            </w:pPr>
            <w:r>
              <w:rPr>
                <w:rFonts w:ascii="Arial" w:hAnsi="Arial" w:cs="Arial"/>
                <w:sz w:val="20"/>
                <w:szCs w:val="20"/>
              </w:rPr>
              <w:t>Essential</w:t>
            </w:r>
          </w:p>
        </w:tc>
      </w:tr>
      <w:tr w:rsidR="00001218" w:rsidRPr="00260665" w:rsidTr="009D0123">
        <w:trPr>
          <w:trHeight w:val="675"/>
        </w:trPr>
        <w:tc>
          <w:tcPr>
            <w:tcW w:w="1809" w:type="dxa"/>
            <w:vMerge/>
            <w:tcBorders>
              <w:bottom w:val="single" w:sz="12" w:space="0" w:color="auto"/>
            </w:tcBorders>
            <w:vAlign w:val="center"/>
          </w:tcPr>
          <w:p w:rsidR="00001218" w:rsidRPr="00260665" w:rsidRDefault="00001218" w:rsidP="00D0272B">
            <w:pPr>
              <w:rPr>
                <w:rFonts w:ascii="Arial" w:hAnsi="Arial" w:cs="Arial"/>
                <w:b/>
                <w:sz w:val="20"/>
                <w:szCs w:val="20"/>
              </w:rPr>
            </w:pPr>
          </w:p>
        </w:tc>
        <w:tc>
          <w:tcPr>
            <w:tcW w:w="5075" w:type="dxa"/>
            <w:tcBorders>
              <w:top w:val="single" w:sz="4" w:space="0" w:color="auto"/>
              <w:bottom w:val="single" w:sz="12" w:space="0" w:color="auto"/>
            </w:tcBorders>
            <w:vAlign w:val="center"/>
          </w:tcPr>
          <w:p w:rsidR="00001218" w:rsidRDefault="00001218" w:rsidP="00395D14">
            <w:pPr>
              <w:spacing w:before="120" w:after="120"/>
              <w:ind w:left="176"/>
              <w:rPr>
                <w:rFonts w:ascii="Arial" w:hAnsi="Arial" w:cs="Arial"/>
                <w:sz w:val="20"/>
                <w:szCs w:val="20"/>
              </w:rPr>
            </w:pPr>
            <w:r>
              <w:rPr>
                <w:rFonts w:ascii="Arial" w:hAnsi="Arial" w:cs="Arial"/>
                <w:sz w:val="20"/>
                <w:szCs w:val="20"/>
              </w:rPr>
              <w:t>Experience in education, training or a professional body</w:t>
            </w:r>
          </w:p>
          <w:p w:rsidR="0056759E" w:rsidRDefault="0056759E" w:rsidP="00395D14">
            <w:pPr>
              <w:spacing w:before="120" w:after="120"/>
              <w:ind w:left="176"/>
              <w:rPr>
                <w:rFonts w:ascii="Arial" w:hAnsi="Arial" w:cs="Arial"/>
                <w:sz w:val="20"/>
                <w:szCs w:val="20"/>
              </w:rPr>
            </w:pPr>
            <w:r>
              <w:rPr>
                <w:rFonts w:ascii="Arial" w:hAnsi="Arial" w:cs="Arial"/>
                <w:sz w:val="20"/>
                <w:szCs w:val="20"/>
              </w:rPr>
              <w:t>Previous CRM management experience</w:t>
            </w:r>
          </w:p>
          <w:p w:rsidR="0056759E" w:rsidRDefault="0056759E" w:rsidP="00395D14">
            <w:pPr>
              <w:spacing w:before="120" w:after="120"/>
              <w:ind w:left="176"/>
              <w:rPr>
                <w:rFonts w:ascii="Arial" w:hAnsi="Arial" w:cs="Arial"/>
                <w:sz w:val="20"/>
                <w:szCs w:val="20"/>
              </w:rPr>
            </w:pPr>
            <w:r>
              <w:rPr>
                <w:rFonts w:ascii="Arial" w:hAnsi="Arial" w:cs="Arial"/>
                <w:sz w:val="20"/>
                <w:szCs w:val="20"/>
              </w:rPr>
              <w:t>A proven track record in making outbound sales calls</w:t>
            </w:r>
          </w:p>
        </w:tc>
        <w:tc>
          <w:tcPr>
            <w:tcW w:w="2438" w:type="dxa"/>
            <w:tcBorders>
              <w:top w:val="single" w:sz="4" w:space="0" w:color="auto"/>
              <w:bottom w:val="single" w:sz="12" w:space="0" w:color="auto"/>
            </w:tcBorders>
            <w:vAlign w:val="center"/>
          </w:tcPr>
          <w:p w:rsidR="00001218" w:rsidRDefault="00001218" w:rsidP="009D0123">
            <w:pPr>
              <w:spacing w:before="120" w:after="120"/>
              <w:rPr>
                <w:rFonts w:ascii="Arial" w:hAnsi="Arial" w:cs="Arial"/>
                <w:sz w:val="20"/>
                <w:szCs w:val="20"/>
              </w:rPr>
            </w:pPr>
            <w:r>
              <w:rPr>
                <w:rFonts w:ascii="Arial" w:hAnsi="Arial" w:cs="Arial"/>
                <w:sz w:val="20"/>
                <w:szCs w:val="20"/>
              </w:rPr>
              <w:t>Desirable</w:t>
            </w:r>
          </w:p>
          <w:p w:rsidR="0056759E" w:rsidRDefault="0056759E" w:rsidP="009D0123">
            <w:pPr>
              <w:spacing w:before="120" w:after="120"/>
              <w:rPr>
                <w:rFonts w:ascii="Arial" w:hAnsi="Arial" w:cs="Arial"/>
                <w:sz w:val="20"/>
                <w:szCs w:val="20"/>
              </w:rPr>
            </w:pPr>
            <w:r>
              <w:rPr>
                <w:rFonts w:ascii="Arial" w:hAnsi="Arial" w:cs="Arial"/>
                <w:sz w:val="20"/>
                <w:szCs w:val="20"/>
              </w:rPr>
              <w:t>Essential</w:t>
            </w:r>
          </w:p>
          <w:p w:rsidR="0056759E" w:rsidRPr="00260665" w:rsidRDefault="0056759E" w:rsidP="009D0123">
            <w:pPr>
              <w:spacing w:before="120" w:after="120"/>
              <w:rPr>
                <w:rFonts w:ascii="Arial" w:hAnsi="Arial" w:cs="Arial"/>
                <w:sz w:val="20"/>
                <w:szCs w:val="20"/>
              </w:rPr>
            </w:pPr>
            <w:r>
              <w:rPr>
                <w:rFonts w:ascii="Arial" w:hAnsi="Arial" w:cs="Arial"/>
                <w:sz w:val="20"/>
                <w:szCs w:val="20"/>
              </w:rPr>
              <w:t>Essential</w:t>
            </w:r>
          </w:p>
        </w:tc>
      </w:tr>
      <w:tr w:rsidR="009D0123" w:rsidRPr="00260665" w:rsidTr="009D0123">
        <w:trPr>
          <w:trHeight w:val="615"/>
        </w:trPr>
        <w:tc>
          <w:tcPr>
            <w:tcW w:w="1809" w:type="dxa"/>
            <w:vMerge w:val="restart"/>
            <w:tcBorders>
              <w:top w:val="single" w:sz="12" w:space="0" w:color="auto"/>
            </w:tcBorders>
            <w:vAlign w:val="center"/>
          </w:tcPr>
          <w:p w:rsidR="009D0123" w:rsidRPr="00260665" w:rsidRDefault="009D0123" w:rsidP="00D0272B">
            <w:pPr>
              <w:rPr>
                <w:rFonts w:ascii="Arial" w:hAnsi="Arial" w:cs="Arial"/>
                <w:b/>
                <w:sz w:val="20"/>
                <w:szCs w:val="20"/>
              </w:rPr>
            </w:pPr>
            <w:r w:rsidRPr="00260665">
              <w:rPr>
                <w:rFonts w:ascii="Arial" w:hAnsi="Arial" w:cs="Arial"/>
                <w:b/>
                <w:sz w:val="20"/>
                <w:szCs w:val="20"/>
              </w:rPr>
              <w:t>Knowledge</w:t>
            </w:r>
          </w:p>
        </w:tc>
        <w:tc>
          <w:tcPr>
            <w:tcW w:w="5075" w:type="dxa"/>
            <w:tcBorders>
              <w:top w:val="single" w:sz="12" w:space="0" w:color="auto"/>
              <w:bottom w:val="single" w:sz="4" w:space="0" w:color="auto"/>
            </w:tcBorders>
            <w:vAlign w:val="center"/>
          </w:tcPr>
          <w:p w:rsidR="009D0123" w:rsidRPr="00260665" w:rsidRDefault="009D0123" w:rsidP="00395D14">
            <w:pPr>
              <w:spacing w:before="120" w:after="120"/>
              <w:ind w:left="176"/>
              <w:rPr>
                <w:rFonts w:ascii="Arial" w:hAnsi="Arial" w:cs="Arial"/>
                <w:sz w:val="20"/>
                <w:szCs w:val="20"/>
                <w:lang w:val="en-GB"/>
              </w:rPr>
            </w:pPr>
            <w:r>
              <w:rPr>
                <w:rFonts w:ascii="Arial" w:hAnsi="Arial" w:cs="Arial"/>
                <w:sz w:val="20"/>
                <w:szCs w:val="20"/>
                <w:lang w:val="en-GB"/>
              </w:rPr>
              <w:t xml:space="preserve">Knowledge of the business environment that APM operates in. </w:t>
            </w:r>
          </w:p>
        </w:tc>
        <w:tc>
          <w:tcPr>
            <w:tcW w:w="2438" w:type="dxa"/>
            <w:tcBorders>
              <w:top w:val="single" w:sz="12" w:space="0" w:color="auto"/>
              <w:bottom w:val="single" w:sz="4" w:space="0" w:color="auto"/>
            </w:tcBorders>
            <w:vAlign w:val="center"/>
          </w:tcPr>
          <w:p w:rsidR="009D0123" w:rsidRPr="00260665" w:rsidRDefault="009D0123" w:rsidP="009D0123">
            <w:pPr>
              <w:spacing w:before="120" w:after="120"/>
              <w:rPr>
                <w:rFonts w:ascii="Arial" w:hAnsi="Arial" w:cs="Arial"/>
                <w:sz w:val="20"/>
                <w:szCs w:val="20"/>
              </w:rPr>
            </w:pPr>
            <w:r>
              <w:rPr>
                <w:rFonts w:ascii="Arial" w:hAnsi="Arial" w:cs="Arial"/>
                <w:sz w:val="20"/>
                <w:szCs w:val="20"/>
              </w:rPr>
              <w:t>Desirable</w:t>
            </w:r>
          </w:p>
        </w:tc>
      </w:tr>
      <w:tr w:rsidR="009D0123" w:rsidRPr="00260665" w:rsidTr="009D0123">
        <w:trPr>
          <w:trHeight w:val="1020"/>
        </w:trPr>
        <w:tc>
          <w:tcPr>
            <w:tcW w:w="1809" w:type="dxa"/>
            <w:vMerge/>
            <w:tcBorders>
              <w:bottom w:val="single" w:sz="12" w:space="0" w:color="auto"/>
            </w:tcBorders>
            <w:vAlign w:val="center"/>
          </w:tcPr>
          <w:p w:rsidR="009D0123" w:rsidRPr="00260665" w:rsidRDefault="009D0123" w:rsidP="00D0272B">
            <w:pPr>
              <w:rPr>
                <w:rFonts w:ascii="Arial" w:hAnsi="Arial" w:cs="Arial"/>
                <w:b/>
                <w:sz w:val="20"/>
                <w:szCs w:val="20"/>
              </w:rPr>
            </w:pPr>
          </w:p>
        </w:tc>
        <w:tc>
          <w:tcPr>
            <w:tcW w:w="5075" w:type="dxa"/>
            <w:tcBorders>
              <w:top w:val="single" w:sz="4" w:space="0" w:color="auto"/>
              <w:bottom w:val="single" w:sz="12" w:space="0" w:color="auto"/>
            </w:tcBorders>
            <w:vAlign w:val="center"/>
          </w:tcPr>
          <w:p w:rsidR="009D0123" w:rsidRDefault="009D0123" w:rsidP="00A62DE5">
            <w:pPr>
              <w:spacing w:before="120" w:after="120"/>
              <w:ind w:left="176"/>
              <w:rPr>
                <w:rFonts w:ascii="Arial" w:hAnsi="Arial" w:cs="Arial"/>
                <w:sz w:val="20"/>
                <w:szCs w:val="20"/>
                <w:lang w:val="en-GB"/>
              </w:rPr>
            </w:pPr>
            <w:r>
              <w:rPr>
                <w:rFonts w:ascii="Arial" w:hAnsi="Arial" w:cs="Arial"/>
                <w:sz w:val="20"/>
                <w:szCs w:val="20"/>
                <w:lang w:val="en-GB"/>
              </w:rPr>
              <w:t>Knowledge of sales and marketing and relationship management techniques in a B2B environment</w:t>
            </w:r>
          </w:p>
        </w:tc>
        <w:tc>
          <w:tcPr>
            <w:tcW w:w="2438" w:type="dxa"/>
            <w:tcBorders>
              <w:top w:val="single" w:sz="4" w:space="0" w:color="auto"/>
              <w:bottom w:val="single" w:sz="12" w:space="0" w:color="auto"/>
            </w:tcBorders>
            <w:vAlign w:val="center"/>
          </w:tcPr>
          <w:p w:rsidR="009D0123" w:rsidRDefault="009D0123" w:rsidP="009D0123">
            <w:pPr>
              <w:spacing w:before="120" w:after="120"/>
              <w:rPr>
                <w:rFonts w:ascii="Arial" w:hAnsi="Arial" w:cs="Arial"/>
                <w:sz w:val="20"/>
                <w:szCs w:val="20"/>
              </w:rPr>
            </w:pPr>
            <w:r>
              <w:rPr>
                <w:rFonts w:ascii="Arial" w:hAnsi="Arial" w:cs="Arial"/>
                <w:sz w:val="20"/>
                <w:szCs w:val="20"/>
              </w:rPr>
              <w:t>Essential</w:t>
            </w:r>
          </w:p>
        </w:tc>
      </w:tr>
      <w:tr w:rsidR="00C91231" w:rsidRPr="00260665" w:rsidTr="009D0123">
        <w:trPr>
          <w:trHeight w:val="233"/>
        </w:trPr>
        <w:tc>
          <w:tcPr>
            <w:tcW w:w="1809" w:type="dxa"/>
            <w:tcBorders>
              <w:top w:val="single" w:sz="12" w:space="0" w:color="auto"/>
            </w:tcBorders>
            <w:vAlign w:val="center"/>
          </w:tcPr>
          <w:p w:rsidR="00C91231" w:rsidRPr="00260665" w:rsidRDefault="00C91231" w:rsidP="00D0272B">
            <w:pPr>
              <w:rPr>
                <w:rFonts w:ascii="Arial" w:hAnsi="Arial" w:cs="Arial"/>
                <w:b/>
                <w:sz w:val="20"/>
                <w:szCs w:val="20"/>
              </w:rPr>
            </w:pPr>
            <w:r w:rsidRPr="00260665">
              <w:rPr>
                <w:rFonts w:ascii="Arial" w:hAnsi="Arial" w:cs="Arial"/>
                <w:b/>
                <w:sz w:val="20"/>
                <w:szCs w:val="20"/>
              </w:rPr>
              <w:t>Skills</w:t>
            </w:r>
          </w:p>
        </w:tc>
        <w:tc>
          <w:tcPr>
            <w:tcW w:w="5075" w:type="dxa"/>
            <w:tcBorders>
              <w:top w:val="single" w:sz="12" w:space="0" w:color="auto"/>
            </w:tcBorders>
            <w:vAlign w:val="center"/>
          </w:tcPr>
          <w:p w:rsidR="00001218" w:rsidRDefault="00001218" w:rsidP="00395D14">
            <w:pPr>
              <w:spacing w:before="120" w:after="120"/>
              <w:ind w:left="176"/>
              <w:rPr>
                <w:rFonts w:ascii="Arial" w:hAnsi="Arial" w:cs="Arial"/>
                <w:sz w:val="20"/>
                <w:szCs w:val="20"/>
                <w:lang w:val="en-GB"/>
              </w:rPr>
            </w:pPr>
            <w:r>
              <w:rPr>
                <w:rFonts w:ascii="Arial" w:hAnsi="Arial" w:cs="Arial"/>
                <w:sz w:val="20"/>
                <w:szCs w:val="20"/>
                <w:lang w:val="en-GB"/>
              </w:rPr>
              <w:t>Excellent IT skill</w:t>
            </w:r>
            <w:r w:rsidR="009D0123">
              <w:rPr>
                <w:rFonts w:ascii="Arial" w:hAnsi="Arial" w:cs="Arial"/>
                <w:sz w:val="20"/>
                <w:szCs w:val="20"/>
                <w:lang w:val="en-GB"/>
              </w:rPr>
              <w:t>s in Microsoft Office, especially</w:t>
            </w:r>
            <w:r>
              <w:rPr>
                <w:rFonts w:ascii="Arial" w:hAnsi="Arial" w:cs="Arial"/>
                <w:sz w:val="20"/>
                <w:szCs w:val="20"/>
                <w:lang w:val="en-GB"/>
              </w:rPr>
              <w:t xml:space="preserve"> Outloo</w:t>
            </w:r>
            <w:r w:rsidR="009D0123">
              <w:rPr>
                <w:rFonts w:ascii="Arial" w:hAnsi="Arial" w:cs="Arial"/>
                <w:sz w:val="20"/>
                <w:szCs w:val="20"/>
                <w:lang w:val="en-GB"/>
              </w:rPr>
              <w:t>k,</w:t>
            </w:r>
            <w:r>
              <w:rPr>
                <w:rFonts w:ascii="Arial" w:hAnsi="Arial" w:cs="Arial"/>
                <w:sz w:val="20"/>
                <w:szCs w:val="20"/>
                <w:lang w:val="en-GB"/>
              </w:rPr>
              <w:t xml:space="preserve"> Powerpoint</w:t>
            </w:r>
            <w:r w:rsidR="009D0123">
              <w:rPr>
                <w:rFonts w:ascii="Arial" w:hAnsi="Arial" w:cs="Arial"/>
                <w:sz w:val="20"/>
                <w:szCs w:val="20"/>
                <w:lang w:val="en-GB"/>
              </w:rPr>
              <w:t>, Excel, Word</w:t>
            </w:r>
          </w:p>
          <w:p w:rsidR="003F6B48" w:rsidRDefault="00001218" w:rsidP="00395D14">
            <w:pPr>
              <w:spacing w:before="120" w:after="120"/>
              <w:ind w:left="176"/>
              <w:rPr>
                <w:rFonts w:ascii="Arial" w:hAnsi="Arial" w:cs="Arial"/>
                <w:sz w:val="20"/>
                <w:szCs w:val="20"/>
                <w:lang w:val="en-GB"/>
              </w:rPr>
            </w:pPr>
            <w:r>
              <w:rPr>
                <w:rFonts w:ascii="Arial" w:hAnsi="Arial" w:cs="Arial"/>
                <w:sz w:val="20"/>
                <w:szCs w:val="20"/>
                <w:lang w:val="en-GB"/>
              </w:rPr>
              <w:t>User level capability in web-bas</w:t>
            </w:r>
            <w:r w:rsidR="009D0123">
              <w:rPr>
                <w:rFonts w:ascii="Arial" w:hAnsi="Arial" w:cs="Arial"/>
                <w:sz w:val="20"/>
                <w:szCs w:val="20"/>
                <w:lang w:val="en-GB"/>
              </w:rPr>
              <w:t>ed communications and database operations</w:t>
            </w:r>
          </w:p>
          <w:p w:rsidR="009D0123" w:rsidRDefault="009D0123" w:rsidP="00395D14">
            <w:pPr>
              <w:spacing w:before="120" w:after="120"/>
              <w:ind w:left="176"/>
              <w:rPr>
                <w:rFonts w:ascii="Arial" w:hAnsi="Arial" w:cs="Arial"/>
                <w:sz w:val="20"/>
                <w:szCs w:val="20"/>
                <w:lang w:val="en-GB"/>
              </w:rPr>
            </w:pPr>
            <w:r>
              <w:rPr>
                <w:rFonts w:ascii="Arial" w:hAnsi="Arial" w:cs="Arial"/>
                <w:sz w:val="20"/>
                <w:szCs w:val="20"/>
                <w:lang w:val="en-GB"/>
              </w:rPr>
              <w:lastRenderedPageBreak/>
              <w:t>Strong analytical and numeracy skills</w:t>
            </w:r>
          </w:p>
          <w:p w:rsidR="009D0123" w:rsidRPr="009D0123" w:rsidRDefault="009D0123" w:rsidP="009D0123">
            <w:pPr>
              <w:spacing w:before="120" w:after="120"/>
              <w:ind w:left="176"/>
              <w:rPr>
                <w:rFonts w:ascii="Arial" w:hAnsi="Arial" w:cs="Arial"/>
                <w:sz w:val="20"/>
                <w:szCs w:val="20"/>
              </w:rPr>
            </w:pPr>
            <w:r>
              <w:rPr>
                <w:rFonts w:ascii="Arial" w:hAnsi="Arial" w:cs="Arial"/>
                <w:sz w:val="20"/>
                <w:szCs w:val="20"/>
              </w:rPr>
              <w:t>Excellent communication skills in all media</w:t>
            </w:r>
          </w:p>
        </w:tc>
        <w:tc>
          <w:tcPr>
            <w:tcW w:w="2438" w:type="dxa"/>
            <w:tcBorders>
              <w:top w:val="single" w:sz="12" w:space="0" w:color="auto"/>
            </w:tcBorders>
            <w:vAlign w:val="center"/>
          </w:tcPr>
          <w:p w:rsidR="003F6B48" w:rsidRPr="00260665" w:rsidRDefault="009D0123" w:rsidP="009D0123">
            <w:pPr>
              <w:spacing w:before="120" w:after="120"/>
              <w:rPr>
                <w:rFonts w:ascii="Arial" w:hAnsi="Arial" w:cs="Arial"/>
                <w:sz w:val="20"/>
                <w:szCs w:val="20"/>
              </w:rPr>
            </w:pPr>
            <w:r>
              <w:rPr>
                <w:rFonts w:ascii="Arial" w:hAnsi="Arial" w:cs="Arial"/>
                <w:sz w:val="20"/>
                <w:szCs w:val="20"/>
              </w:rPr>
              <w:lastRenderedPageBreak/>
              <w:t>Essential</w:t>
            </w:r>
          </w:p>
        </w:tc>
      </w:tr>
      <w:tr w:rsidR="00C91231" w:rsidRPr="00260665" w:rsidTr="009D0123">
        <w:tc>
          <w:tcPr>
            <w:tcW w:w="1809" w:type="dxa"/>
            <w:tcBorders>
              <w:top w:val="single" w:sz="12" w:space="0" w:color="auto"/>
            </w:tcBorders>
            <w:vAlign w:val="center"/>
          </w:tcPr>
          <w:p w:rsidR="00C91231" w:rsidRPr="00260665" w:rsidRDefault="00C91231" w:rsidP="00CB42EB">
            <w:pPr>
              <w:rPr>
                <w:rFonts w:ascii="Arial" w:hAnsi="Arial" w:cs="Arial"/>
                <w:b/>
                <w:sz w:val="20"/>
                <w:szCs w:val="20"/>
              </w:rPr>
            </w:pPr>
            <w:r w:rsidRPr="00260665">
              <w:rPr>
                <w:rFonts w:ascii="Arial" w:hAnsi="Arial" w:cs="Arial"/>
                <w:b/>
                <w:sz w:val="20"/>
                <w:szCs w:val="20"/>
                <w:lang w:val="en-GB"/>
              </w:rPr>
              <w:t>Behaviour</w:t>
            </w:r>
            <w:r w:rsidRPr="00260665">
              <w:rPr>
                <w:rFonts w:ascii="Arial" w:hAnsi="Arial" w:cs="Arial"/>
                <w:b/>
                <w:sz w:val="20"/>
                <w:szCs w:val="20"/>
              </w:rPr>
              <w:t xml:space="preserve"> / competency </w:t>
            </w:r>
            <w:r w:rsidRPr="00260665">
              <w:rPr>
                <w:rFonts w:ascii="Arial" w:hAnsi="Arial" w:cs="Arial"/>
                <w:i/>
                <w:sz w:val="16"/>
                <w:szCs w:val="16"/>
              </w:rPr>
              <w:t>(9)</w:t>
            </w:r>
          </w:p>
        </w:tc>
        <w:tc>
          <w:tcPr>
            <w:tcW w:w="5075" w:type="dxa"/>
            <w:tcBorders>
              <w:top w:val="single" w:sz="12" w:space="0" w:color="auto"/>
            </w:tcBorders>
            <w:vAlign w:val="center"/>
          </w:tcPr>
          <w:p w:rsidR="003F6B48" w:rsidRDefault="00C4617D" w:rsidP="00395D14">
            <w:pPr>
              <w:spacing w:before="120" w:after="120"/>
              <w:ind w:left="176"/>
              <w:rPr>
                <w:rFonts w:ascii="Arial" w:hAnsi="Arial" w:cs="Arial"/>
                <w:sz w:val="20"/>
                <w:szCs w:val="20"/>
              </w:rPr>
            </w:pPr>
            <w:r>
              <w:rPr>
                <w:rFonts w:ascii="Arial" w:hAnsi="Arial" w:cs="Arial"/>
                <w:sz w:val="20"/>
                <w:szCs w:val="20"/>
              </w:rPr>
              <w:t>Able to plan and organize own workload effectively with a minimum of superv</w:t>
            </w:r>
            <w:r w:rsidR="00001218">
              <w:rPr>
                <w:rFonts w:ascii="Arial" w:hAnsi="Arial" w:cs="Arial"/>
                <w:sz w:val="20"/>
                <w:szCs w:val="20"/>
              </w:rPr>
              <w:t>ision</w:t>
            </w:r>
          </w:p>
          <w:p w:rsidR="00001218" w:rsidRDefault="00001218" w:rsidP="00395D14">
            <w:pPr>
              <w:spacing w:before="120" w:after="120"/>
              <w:ind w:left="176"/>
              <w:rPr>
                <w:rFonts w:ascii="Arial" w:hAnsi="Arial" w:cs="Arial"/>
                <w:sz w:val="20"/>
                <w:szCs w:val="20"/>
              </w:rPr>
            </w:pPr>
            <w:r>
              <w:rPr>
                <w:rFonts w:ascii="Arial" w:hAnsi="Arial" w:cs="Arial"/>
                <w:sz w:val="20"/>
                <w:szCs w:val="20"/>
              </w:rPr>
              <w:t>Good team worker, able to collaborate with a diverse range of colleagues and other stakeholders</w:t>
            </w:r>
          </w:p>
          <w:p w:rsidR="00001218" w:rsidRDefault="00001218" w:rsidP="00395D14">
            <w:pPr>
              <w:spacing w:before="120" w:after="120"/>
              <w:ind w:left="176"/>
              <w:rPr>
                <w:rFonts w:ascii="Arial" w:hAnsi="Arial" w:cs="Arial"/>
                <w:sz w:val="20"/>
                <w:szCs w:val="20"/>
              </w:rPr>
            </w:pPr>
            <w:r>
              <w:rPr>
                <w:rFonts w:ascii="Arial" w:hAnsi="Arial" w:cs="Arial"/>
                <w:sz w:val="20"/>
                <w:szCs w:val="20"/>
              </w:rPr>
              <w:t>Innovative problem solver, able to take ownership within limits of authority</w:t>
            </w:r>
          </w:p>
          <w:p w:rsidR="0056759E" w:rsidRPr="00260665" w:rsidRDefault="0056759E" w:rsidP="00395D14">
            <w:pPr>
              <w:spacing w:before="120" w:after="120"/>
              <w:ind w:left="176"/>
              <w:rPr>
                <w:rFonts w:ascii="Arial" w:hAnsi="Arial" w:cs="Arial"/>
                <w:sz w:val="20"/>
                <w:szCs w:val="20"/>
              </w:rPr>
            </w:pPr>
            <w:r>
              <w:rPr>
                <w:rFonts w:ascii="Arial" w:hAnsi="Arial" w:cs="Arial"/>
                <w:sz w:val="20"/>
                <w:szCs w:val="20"/>
              </w:rPr>
              <w:t>Must be able to build good client relationships</w:t>
            </w:r>
          </w:p>
        </w:tc>
        <w:tc>
          <w:tcPr>
            <w:tcW w:w="2438" w:type="dxa"/>
            <w:tcBorders>
              <w:top w:val="single" w:sz="12" w:space="0" w:color="auto"/>
            </w:tcBorders>
            <w:vAlign w:val="center"/>
          </w:tcPr>
          <w:p w:rsidR="00C91231" w:rsidRPr="00260665" w:rsidRDefault="009D0123" w:rsidP="009D0123">
            <w:pPr>
              <w:spacing w:before="120" w:after="120"/>
              <w:rPr>
                <w:rFonts w:ascii="Arial" w:hAnsi="Arial" w:cs="Arial"/>
                <w:sz w:val="20"/>
                <w:szCs w:val="20"/>
              </w:rPr>
            </w:pPr>
            <w:r>
              <w:rPr>
                <w:rFonts w:ascii="Arial" w:hAnsi="Arial" w:cs="Arial"/>
                <w:sz w:val="20"/>
                <w:szCs w:val="20"/>
              </w:rPr>
              <w:t>Essential</w:t>
            </w:r>
          </w:p>
        </w:tc>
      </w:tr>
    </w:tbl>
    <w:p w:rsidR="00001218" w:rsidRDefault="00001218" w:rsidP="00E42BC7">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2"/>
          <w:sz w:val="20"/>
          <w:szCs w:val="20"/>
        </w:rPr>
      </w:pPr>
    </w:p>
    <w:p w:rsidR="00092457" w:rsidRDefault="00001218" w:rsidP="00E42BC7">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b/>
          <w:spacing w:val="-2"/>
          <w:sz w:val="20"/>
          <w:szCs w:val="20"/>
          <w:u w:val="single"/>
        </w:rPr>
      </w:pPr>
      <w:r w:rsidRPr="009D0123">
        <w:rPr>
          <w:rFonts w:ascii="Arial" w:hAnsi="Arial" w:cs="Arial"/>
          <w:b/>
          <w:spacing w:val="-2"/>
          <w:sz w:val="20"/>
          <w:szCs w:val="20"/>
          <w:u w:val="single"/>
        </w:rPr>
        <w:t>Other requirements</w:t>
      </w:r>
    </w:p>
    <w:p w:rsidR="00001218" w:rsidRPr="009D0123" w:rsidRDefault="00001218" w:rsidP="00E42BC7">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pacing w:val="-2"/>
          <w:sz w:val="20"/>
          <w:szCs w:val="20"/>
        </w:rPr>
      </w:pPr>
      <w:r w:rsidRPr="009D0123">
        <w:rPr>
          <w:rFonts w:ascii="Arial" w:hAnsi="Arial" w:cs="Arial"/>
          <w:spacing w:val="-2"/>
          <w:sz w:val="20"/>
          <w:szCs w:val="20"/>
        </w:rPr>
        <w:t>M</w:t>
      </w:r>
      <w:r w:rsidR="0031463D">
        <w:rPr>
          <w:rFonts w:ascii="Arial" w:hAnsi="Arial" w:cs="Arial"/>
          <w:spacing w:val="-2"/>
          <w:sz w:val="20"/>
          <w:szCs w:val="20"/>
        </w:rPr>
        <w:t>ust be prepared to travel</w:t>
      </w:r>
      <w:r w:rsidRPr="009D0123">
        <w:rPr>
          <w:rFonts w:ascii="Arial" w:hAnsi="Arial" w:cs="Arial"/>
          <w:spacing w:val="-2"/>
          <w:sz w:val="20"/>
          <w:szCs w:val="20"/>
        </w:rPr>
        <w:t xml:space="preserve"> in the UK and spend occasional nights away from home</w:t>
      </w:r>
    </w:p>
    <w:p w:rsidR="00001218" w:rsidRPr="009D0123" w:rsidRDefault="00001218" w:rsidP="00E42BC7">
      <w:pPr>
        <w:tabs>
          <w:tab w:val="left" w:pos="-1439"/>
          <w:tab w:val="left" w:pos="-720"/>
          <w:tab w:val="left" w:pos="0"/>
          <w:tab w:val="left" w:pos="383"/>
          <w:tab w:val="left" w:pos="743"/>
          <w:tab w:val="left" w:pos="2880"/>
          <w:tab w:val="left" w:pos="3983"/>
          <w:tab w:val="left" w:pos="4973"/>
          <w:tab w:val="left" w:pos="5333"/>
          <w:tab w:val="left" w:pos="5760"/>
          <w:tab w:val="left" w:pos="6480"/>
          <w:tab w:val="left" w:pos="731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pacing w:val="-2"/>
          <w:sz w:val="20"/>
          <w:szCs w:val="20"/>
        </w:rPr>
      </w:pPr>
      <w:r w:rsidRPr="009D0123">
        <w:rPr>
          <w:rFonts w:ascii="Arial" w:hAnsi="Arial" w:cs="Arial"/>
          <w:spacing w:val="-2"/>
          <w:sz w:val="20"/>
          <w:szCs w:val="20"/>
        </w:rPr>
        <w:t>Must be prepared to work occasiona</w:t>
      </w:r>
      <w:r w:rsidR="009D0123">
        <w:rPr>
          <w:rFonts w:ascii="Arial" w:hAnsi="Arial" w:cs="Arial"/>
          <w:spacing w:val="-2"/>
          <w:sz w:val="20"/>
          <w:szCs w:val="20"/>
        </w:rPr>
        <w:t>lly outside normal working hours including evening and weekends</w:t>
      </w:r>
    </w:p>
    <w:sectPr w:rsidR="00001218" w:rsidRPr="009D0123" w:rsidSect="00A62DE5">
      <w:headerReference w:type="default" r:id="rId7"/>
      <w:footerReference w:type="default" r:id="rId8"/>
      <w:pgSz w:w="12240" w:h="15840"/>
      <w:pgMar w:top="28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29" w:rsidRDefault="003B3729">
      <w:r>
        <w:separator/>
      </w:r>
    </w:p>
  </w:endnote>
  <w:endnote w:type="continuationSeparator" w:id="0">
    <w:p w:rsidR="003B3729" w:rsidRDefault="003B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18" w:rsidRDefault="00BC0436" w:rsidP="00B73ADE">
    <w:pPr>
      <w:pStyle w:val="Footer"/>
      <w:rPr>
        <w:rFonts w:ascii="Arial" w:hAnsi="Arial" w:cs="Arial"/>
        <w:sz w:val="16"/>
        <w:szCs w:val="16"/>
        <w:lang w:val="en-GB"/>
      </w:rPr>
    </w:pPr>
    <w:r>
      <w:rPr>
        <w:rFonts w:ascii="Arial" w:hAnsi="Arial" w:cs="Arial"/>
        <w:sz w:val="16"/>
        <w:szCs w:val="16"/>
        <w:lang w:val="en-GB"/>
      </w:rPr>
      <w:t>Role: Membership</w:t>
    </w:r>
    <w:r w:rsidR="00535BA7">
      <w:rPr>
        <w:rFonts w:ascii="Arial" w:hAnsi="Arial" w:cs="Arial"/>
        <w:sz w:val="16"/>
        <w:szCs w:val="16"/>
        <w:lang w:val="en-GB"/>
      </w:rPr>
      <w:t xml:space="preserve"> Development Co-ordinator</w:t>
    </w:r>
  </w:p>
  <w:p w:rsidR="00BC0436" w:rsidRDefault="00001218" w:rsidP="00B73ADE">
    <w:pPr>
      <w:pStyle w:val="Footer"/>
      <w:rPr>
        <w:rFonts w:ascii="Arial" w:hAnsi="Arial" w:cs="Arial"/>
        <w:sz w:val="16"/>
        <w:szCs w:val="16"/>
        <w:lang w:val="en-GB"/>
      </w:rPr>
    </w:pPr>
    <w:r>
      <w:rPr>
        <w:rFonts w:ascii="Arial" w:hAnsi="Arial" w:cs="Arial"/>
        <w:sz w:val="16"/>
        <w:szCs w:val="16"/>
        <w:lang w:val="en-GB"/>
      </w:rPr>
      <w:t>Version:</w:t>
    </w:r>
    <w:r w:rsidR="00F53CF4">
      <w:rPr>
        <w:rFonts w:ascii="Arial" w:hAnsi="Arial" w:cs="Arial"/>
        <w:sz w:val="16"/>
        <w:szCs w:val="16"/>
        <w:lang w:val="en-GB"/>
      </w:rPr>
      <w:t xml:space="preserve"> 2</w:t>
    </w:r>
  </w:p>
  <w:p w:rsidR="00001218" w:rsidRPr="00B73ADE" w:rsidRDefault="00BC0436" w:rsidP="00B73ADE">
    <w:pPr>
      <w:pStyle w:val="Footer"/>
      <w:rPr>
        <w:rFonts w:ascii="Arial" w:hAnsi="Arial" w:cs="Arial"/>
        <w:sz w:val="16"/>
        <w:szCs w:val="16"/>
        <w:lang w:val="en-GB"/>
      </w:rPr>
    </w:pPr>
    <w:r>
      <w:rPr>
        <w:rFonts w:ascii="Arial" w:hAnsi="Arial" w:cs="Arial"/>
        <w:sz w:val="16"/>
        <w:szCs w:val="16"/>
        <w:lang w:val="en-GB"/>
      </w:rPr>
      <w:t xml:space="preserve">Date: </w:t>
    </w:r>
    <w:r w:rsidR="00F53CF4">
      <w:rPr>
        <w:rFonts w:ascii="Arial" w:hAnsi="Arial" w:cs="Arial"/>
        <w:sz w:val="16"/>
        <w:szCs w:val="16"/>
        <w:lang w:val="en-GB"/>
      </w:rPr>
      <w:t>October 2015</w:t>
    </w:r>
    <w:r w:rsidR="00001218">
      <w:rPr>
        <w:rFonts w:ascii="Arial" w:hAnsi="Arial" w:cs="Arial"/>
        <w:sz w:val="16"/>
        <w:szCs w:val="16"/>
        <w:lang w:val="en-GB"/>
      </w:rPr>
      <w:tab/>
    </w:r>
    <w:r w:rsidR="00001218">
      <w:rPr>
        <w:rFonts w:ascii="Arial" w:hAnsi="Arial"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29" w:rsidRDefault="003B3729">
      <w:r>
        <w:separator/>
      </w:r>
    </w:p>
  </w:footnote>
  <w:footnote w:type="continuationSeparator" w:id="0">
    <w:p w:rsidR="003B3729" w:rsidRDefault="003B3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18" w:rsidRPr="007C4103" w:rsidRDefault="00F53CF4" w:rsidP="00A62DE5">
    <w:pPr>
      <w:pStyle w:val="Header"/>
      <w:rPr>
        <w:rFonts w:ascii="Arial" w:hAnsi="Arial" w:cs="Arial"/>
        <w:sz w:val="18"/>
        <w:szCs w:val="18"/>
        <w:lang w:val="en-GB"/>
      </w:rPr>
    </w:pPr>
    <w:r>
      <w:rPr>
        <w:rFonts w:ascii="Arial" w:hAnsi="Arial" w:cs="Arial"/>
        <w:b/>
        <w:sz w:val="20"/>
        <w:szCs w:val="20"/>
        <w:lang w:val="en-GB"/>
      </w:rPr>
      <w:t xml:space="preserve">Private &amp; </w:t>
    </w:r>
    <w:r w:rsidR="00A62DE5">
      <w:rPr>
        <w:rFonts w:ascii="Arial" w:hAnsi="Arial" w:cs="Arial"/>
        <w:b/>
        <w:sz w:val="20"/>
        <w:szCs w:val="20"/>
        <w:lang w:val="en-GB"/>
      </w:rPr>
      <w:t>Confidential</w:t>
    </w:r>
    <w:r w:rsidR="00A62DE5">
      <w:rPr>
        <w:rFonts w:ascii="Arial" w:hAnsi="Arial" w:cs="Arial"/>
        <w:b/>
        <w:sz w:val="20"/>
        <w:szCs w:val="20"/>
        <w:lang w:val="en-GB"/>
      </w:rPr>
      <w:tab/>
    </w:r>
    <w:r w:rsidR="00A62DE5">
      <w:rPr>
        <w:rFonts w:ascii="Arial" w:hAnsi="Arial" w:cs="Arial"/>
        <w:b/>
        <w:sz w:val="20"/>
        <w:szCs w:val="20"/>
        <w:lang w:val="en-GB"/>
      </w:rPr>
      <w:tab/>
      <w:t xml:space="preserve"> </w:t>
    </w:r>
    <w:r w:rsidR="00A62DE5">
      <w:rPr>
        <w:rFonts w:ascii="Arial" w:hAnsi="Arial" w:cs="Arial"/>
        <w:b/>
        <w:noProof/>
        <w:sz w:val="20"/>
        <w:szCs w:val="20"/>
        <w:lang w:val="en-GB" w:eastAsia="en-GB"/>
      </w:rPr>
      <w:drawing>
        <wp:inline distT="0" distB="0" distL="0" distR="0">
          <wp:extent cx="863063" cy="876300"/>
          <wp:effectExtent l="19050" t="0" r="0" b="0"/>
          <wp:docPr id="2"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stretch>
                    <a:fillRect/>
                  </a:stretch>
                </pic:blipFill>
                <pic:spPr>
                  <a:xfrm>
                    <a:off x="0" y="0"/>
                    <a:ext cx="863715" cy="876962"/>
                  </a:xfrm>
                  <a:prstGeom prst="rect">
                    <a:avLst/>
                  </a:prstGeom>
                </pic:spPr>
              </pic:pic>
            </a:graphicData>
          </a:graphic>
        </wp:inline>
      </w:drawing>
    </w:r>
    <w:r w:rsidR="00001218" w:rsidRPr="00C631BF">
      <w:rPr>
        <w:rFonts w:ascii="Arial" w:hAnsi="Arial" w:cs="Arial"/>
        <w:b/>
        <w:sz w:val="20"/>
        <w:szCs w:val="20"/>
        <w:lang w:val="en-GB"/>
      </w:rPr>
      <w:tab/>
    </w:r>
    <w:r w:rsidR="00001218" w:rsidRPr="00C631BF">
      <w:rPr>
        <w:rFonts w:ascii="Arial" w:hAnsi="Arial" w:cs="Arial"/>
        <w:b/>
        <w:sz w:val="20"/>
        <w:szCs w:val="20"/>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95pt;height:30.55pt" o:bullet="t">
        <v:imagedata r:id="rId1" o:title="tszuji T small"/>
      </v:shape>
    </w:pict>
  </w:numPicBullet>
  <w:abstractNum w:abstractNumId="0" w15:restartNumberingAfterBreak="0">
    <w:nsid w:val="12B8431C"/>
    <w:multiLevelType w:val="hybridMultilevel"/>
    <w:tmpl w:val="93606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050283"/>
    <w:multiLevelType w:val="hybridMultilevel"/>
    <w:tmpl w:val="30466B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1F176A"/>
    <w:multiLevelType w:val="hybridMultilevel"/>
    <w:tmpl w:val="4C688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A2A716A"/>
    <w:multiLevelType w:val="hybridMultilevel"/>
    <w:tmpl w:val="91DC4B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C1F7A"/>
    <w:multiLevelType w:val="hybridMultilevel"/>
    <w:tmpl w:val="80269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826859"/>
    <w:multiLevelType w:val="hybridMultilevel"/>
    <w:tmpl w:val="91388E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B879D0"/>
    <w:multiLevelType w:val="hybridMultilevel"/>
    <w:tmpl w:val="FBD269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E65740"/>
    <w:multiLevelType w:val="hybridMultilevel"/>
    <w:tmpl w:val="129C45E2"/>
    <w:lvl w:ilvl="0" w:tplc="3B884C34">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D5F0E"/>
    <w:multiLevelType w:val="multilevel"/>
    <w:tmpl w:val="5A3AC6BE"/>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D870B7C"/>
    <w:multiLevelType w:val="hybridMultilevel"/>
    <w:tmpl w:val="930E2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A32519"/>
    <w:multiLevelType w:val="hybridMultilevel"/>
    <w:tmpl w:val="E32A58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E85E26"/>
    <w:multiLevelType w:val="hybridMultilevel"/>
    <w:tmpl w:val="AE488C4C"/>
    <w:lvl w:ilvl="0" w:tplc="B3A8E2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3A2691"/>
    <w:multiLevelType w:val="hybridMultilevel"/>
    <w:tmpl w:val="BC28CEF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44A98"/>
    <w:multiLevelType w:val="hybridMultilevel"/>
    <w:tmpl w:val="BA7CD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292F41"/>
    <w:multiLevelType w:val="hybridMultilevel"/>
    <w:tmpl w:val="03C4E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1232DD"/>
    <w:multiLevelType w:val="hybridMultilevel"/>
    <w:tmpl w:val="0E60FC08"/>
    <w:lvl w:ilvl="0" w:tplc="FFF2920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AE151A"/>
    <w:multiLevelType w:val="hybridMultilevel"/>
    <w:tmpl w:val="5E5EC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3B56847"/>
    <w:multiLevelType w:val="hybridMultilevel"/>
    <w:tmpl w:val="0900AD8E"/>
    <w:lvl w:ilvl="0" w:tplc="04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3BE3F25"/>
    <w:multiLevelType w:val="hybridMultilevel"/>
    <w:tmpl w:val="92E60078"/>
    <w:lvl w:ilvl="0" w:tplc="955A3B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55834"/>
    <w:multiLevelType w:val="hybridMultilevel"/>
    <w:tmpl w:val="2196C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E3B61"/>
    <w:multiLevelType w:val="hybridMultilevel"/>
    <w:tmpl w:val="5DAE42B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BCA5A62"/>
    <w:multiLevelType w:val="hybridMultilevel"/>
    <w:tmpl w:val="4E9C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644091"/>
    <w:multiLevelType w:val="hybridMultilevel"/>
    <w:tmpl w:val="8C0059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9253B37"/>
    <w:multiLevelType w:val="hybridMultilevel"/>
    <w:tmpl w:val="FBD48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919AA"/>
    <w:multiLevelType w:val="hybridMultilevel"/>
    <w:tmpl w:val="A31629D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7270365"/>
    <w:multiLevelType w:val="hybridMultilevel"/>
    <w:tmpl w:val="7F1A9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71762"/>
    <w:multiLevelType w:val="hybridMultilevel"/>
    <w:tmpl w:val="769847FA"/>
    <w:lvl w:ilvl="0" w:tplc="0409000F">
      <w:start w:val="1"/>
      <w:numFmt w:val="decimal"/>
      <w:lvlText w:val="%1."/>
      <w:lvlJc w:val="left"/>
      <w:pPr>
        <w:tabs>
          <w:tab w:val="num" w:pos="720"/>
        </w:tabs>
        <w:ind w:left="720" w:hanging="360"/>
      </w:pPr>
      <w:rPr>
        <w:rFonts w:hint="default"/>
      </w:rPr>
    </w:lvl>
    <w:lvl w:ilvl="1" w:tplc="DB38B57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EF1979"/>
    <w:multiLevelType w:val="hybridMultilevel"/>
    <w:tmpl w:val="C46C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1E5D19"/>
    <w:multiLevelType w:val="hybridMultilevel"/>
    <w:tmpl w:val="8AC888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8617273"/>
    <w:multiLevelType w:val="hybridMultilevel"/>
    <w:tmpl w:val="FEC0AB4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2531E4"/>
    <w:multiLevelType w:val="hybridMultilevel"/>
    <w:tmpl w:val="5324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7006D1"/>
    <w:multiLevelType w:val="hybridMultilevel"/>
    <w:tmpl w:val="50D2043A"/>
    <w:lvl w:ilvl="0" w:tplc="4356BCF2">
      <w:start w:val="1"/>
      <w:numFmt w:val="bullet"/>
      <w:lvlText w:val=""/>
      <w:lvlJc w:val="left"/>
      <w:pPr>
        <w:tabs>
          <w:tab w:val="num" w:pos="1950"/>
        </w:tabs>
        <w:ind w:left="1950" w:hanging="510"/>
      </w:pPr>
      <w:rPr>
        <w:rFonts w:ascii="Symbol" w:hAnsi="Symbol" w:hint="default"/>
      </w:rPr>
    </w:lvl>
    <w:lvl w:ilvl="1" w:tplc="04090003" w:tentative="1">
      <w:start w:val="1"/>
      <w:numFmt w:val="bullet"/>
      <w:lvlText w:val="o"/>
      <w:lvlJc w:val="left"/>
      <w:pPr>
        <w:tabs>
          <w:tab w:val="num" w:pos="2710"/>
        </w:tabs>
        <w:ind w:left="2710" w:hanging="360"/>
      </w:pPr>
      <w:rPr>
        <w:rFonts w:ascii="Courier New" w:hAnsi="Courier New" w:cs="Courier New" w:hint="default"/>
      </w:rPr>
    </w:lvl>
    <w:lvl w:ilvl="2" w:tplc="04090005" w:tentative="1">
      <w:start w:val="1"/>
      <w:numFmt w:val="bullet"/>
      <w:lvlText w:val=""/>
      <w:lvlJc w:val="left"/>
      <w:pPr>
        <w:tabs>
          <w:tab w:val="num" w:pos="3430"/>
        </w:tabs>
        <w:ind w:left="3430" w:hanging="360"/>
      </w:pPr>
      <w:rPr>
        <w:rFonts w:ascii="Wingdings" w:hAnsi="Wingdings" w:hint="default"/>
      </w:rPr>
    </w:lvl>
    <w:lvl w:ilvl="3" w:tplc="04090001" w:tentative="1">
      <w:start w:val="1"/>
      <w:numFmt w:val="bullet"/>
      <w:lvlText w:val=""/>
      <w:lvlJc w:val="left"/>
      <w:pPr>
        <w:tabs>
          <w:tab w:val="num" w:pos="4150"/>
        </w:tabs>
        <w:ind w:left="4150" w:hanging="360"/>
      </w:pPr>
      <w:rPr>
        <w:rFonts w:ascii="Symbol" w:hAnsi="Symbol" w:hint="default"/>
      </w:rPr>
    </w:lvl>
    <w:lvl w:ilvl="4" w:tplc="04090003" w:tentative="1">
      <w:start w:val="1"/>
      <w:numFmt w:val="bullet"/>
      <w:lvlText w:val="o"/>
      <w:lvlJc w:val="left"/>
      <w:pPr>
        <w:tabs>
          <w:tab w:val="num" w:pos="4870"/>
        </w:tabs>
        <w:ind w:left="4870" w:hanging="360"/>
      </w:pPr>
      <w:rPr>
        <w:rFonts w:ascii="Courier New" w:hAnsi="Courier New" w:cs="Courier New" w:hint="default"/>
      </w:rPr>
    </w:lvl>
    <w:lvl w:ilvl="5" w:tplc="04090005" w:tentative="1">
      <w:start w:val="1"/>
      <w:numFmt w:val="bullet"/>
      <w:lvlText w:val=""/>
      <w:lvlJc w:val="left"/>
      <w:pPr>
        <w:tabs>
          <w:tab w:val="num" w:pos="5590"/>
        </w:tabs>
        <w:ind w:left="5590" w:hanging="360"/>
      </w:pPr>
      <w:rPr>
        <w:rFonts w:ascii="Wingdings" w:hAnsi="Wingdings" w:hint="default"/>
      </w:rPr>
    </w:lvl>
    <w:lvl w:ilvl="6" w:tplc="04090001" w:tentative="1">
      <w:start w:val="1"/>
      <w:numFmt w:val="bullet"/>
      <w:lvlText w:val=""/>
      <w:lvlJc w:val="left"/>
      <w:pPr>
        <w:tabs>
          <w:tab w:val="num" w:pos="6310"/>
        </w:tabs>
        <w:ind w:left="6310" w:hanging="360"/>
      </w:pPr>
      <w:rPr>
        <w:rFonts w:ascii="Symbol" w:hAnsi="Symbol" w:hint="default"/>
      </w:rPr>
    </w:lvl>
    <w:lvl w:ilvl="7" w:tplc="04090003" w:tentative="1">
      <w:start w:val="1"/>
      <w:numFmt w:val="bullet"/>
      <w:lvlText w:val="o"/>
      <w:lvlJc w:val="left"/>
      <w:pPr>
        <w:tabs>
          <w:tab w:val="num" w:pos="7030"/>
        </w:tabs>
        <w:ind w:left="7030" w:hanging="360"/>
      </w:pPr>
      <w:rPr>
        <w:rFonts w:ascii="Courier New" w:hAnsi="Courier New" w:cs="Courier New" w:hint="default"/>
      </w:rPr>
    </w:lvl>
    <w:lvl w:ilvl="8" w:tplc="04090005" w:tentative="1">
      <w:start w:val="1"/>
      <w:numFmt w:val="bullet"/>
      <w:lvlText w:val=""/>
      <w:lvlJc w:val="left"/>
      <w:pPr>
        <w:tabs>
          <w:tab w:val="num" w:pos="7750"/>
        </w:tabs>
        <w:ind w:left="7750" w:hanging="360"/>
      </w:pPr>
      <w:rPr>
        <w:rFonts w:ascii="Wingdings" w:hAnsi="Wingdings" w:hint="default"/>
      </w:rPr>
    </w:lvl>
  </w:abstractNum>
  <w:abstractNum w:abstractNumId="32" w15:restartNumberingAfterBreak="0">
    <w:nsid w:val="7E7F310F"/>
    <w:multiLevelType w:val="hybridMultilevel"/>
    <w:tmpl w:val="AAE0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E8D2CE3"/>
    <w:multiLevelType w:val="hybridMultilevel"/>
    <w:tmpl w:val="CBAAB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17"/>
  </w:num>
  <w:num w:numId="4">
    <w:abstractNumId w:val="33"/>
  </w:num>
  <w:num w:numId="5">
    <w:abstractNumId w:val="25"/>
  </w:num>
  <w:num w:numId="6">
    <w:abstractNumId w:val="12"/>
  </w:num>
  <w:num w:numId="7">
    <w:abstractNumId w:val="11"/>
  </w:num>
  <w:num w:numId="8">
    <w:abstractNumId w:val="15"/>
  </w:num>
  <w:num w:numId="9">
    <w:abstractNumId w:val="8"/>
  </w:num>
  <w:num w:numId="10">
    <w:abstractNumId w:val="5"/>
  </w:num>
  <w:num w:numId="11">
    <w:abstractNumId w:val="24"/>
  </w:num>
  <w:num w:numId="12">
    <w:abstractNumId w:val="20"/>
  </w:num>
  <w:num w:numId="13">
    <w:abstractNumId w:val="23"/>
  </w:num>
  <w:num w:numId="14">
    <w:abstractNumId w:val="0"/>
  </w:num>
  <w:num w:numId="15">
    <w:abstractNumId w:val="26"/>
  </w:num>
  <w:num w:numId="16">
    <w:abstractNumId w:val="32"/>
  </w:num>
  <w:num w:numId="17">
    <w:abstractNumId w:val="3"/>
  </w:num>
  <w:num w:numId="18">
    <w:abstractNumId w:val="4"/>
  </w:num>
  <w:num w:numId="19">
    <w:abstractNumId w:val="13"/>
  </w:num>
  <w:num w:numId="20">
    <w:abstractNumId w:val="16"/>
  </w:num>
  <w:num w:numId="21">
    <w:abstractNumId w:val="30"/>
  </w:num>
  <w:num w:numId="22">
    <w:abstractNumId w:val="6"/>
  </w:num>
  <w:num w:numId="23">
    <w:abstractNumId w:val="2"/>
  </w:num>
  <w:num w:numId="24">
    <w:abstractNumId w:val="1"/>
  </w:num>
  <w:num w:numId="25">
    <w:abstractNumId w:val="9"/>
  </w:num>
  <w:num w:numId="26">
    <w:abstractNumId w:val="14"/>
  </w:num>
  <w:num w:numId="27">
    <w:abstractNumId w:val="21"/>
  </w:num>
  <w:num w:numId="28">
    <w:abstractNumId w:val="22"/>
  </w:num>
  <w:num w:numId="29">
    <w:abstractNumId w:val="28"/>
  </w:num>
  <w:num w:numId="30">
    <w:abstractNumId w:val="31"/>
  </w:num>
  <w:num w:numId="31">
    <w:abstractNumId w:val="7"/>
  </w:num>
  <w:num w:numId="32">
    <w:abstractNumId w:val="27"/>
  </w:num>
  <w:num w:numId="33">
    <w:abstractNumId w:val="1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3"/>
    <w:rsid w:val="00001218"/>
    <w:rsid w:val="00002328"/>
    <w:rsid w:val="000028E5"/>
    <w:rsid w:val="00003119"/>
    <w:rsid w:val="00014AC0"/>
    <w:rsid w:val="00015690"/>
    <w:rsid w:val="000204CB"/>
    <w:rsid w:val="00024C30"/>
    <w:rsid w:val="00025987"/>
    <w:rsid w:val="00073D9F"/>
    <w:rsid w:val="00092457"/>
    <w:rsid w:val="0009324B"/>
    <w:rsid w:val="00096E50"/>
    <w:rsid w:val="00097069"/>
    <w:rsid w:val="000A2DCB"/>
    <w:rsid w:val="000B0E3E"/>
    <w:rsid w:val="000D0431"/>
    <w:rsid w:val="000D2E05"/>
    <w:rsid w:val="000D4D11"/>
    <w:rsid w:val="000F1AE0"/>
    <w:rsid w:val="00120370"/>
    <w:rsid w:val="0013213A"/>
    <w:rsid w:val="00146F6A"/>
    <w:rsid w:val="00150BFF"/>
    <w:rsid w:val="00155DCF"/>
    <w:rsid w:val="001611BF"/>
    <w:rsid w:val="00172CAF"/>
    <w:rsid w:val="001763F8"/>
    <w:rsid w:val="00185684"/>
    <w:rsid w:val="00187124"/>
    <w:rsid w:val="00190C9F"/>
    <w:rsid w:val="001947D6"/>
    <w:rsid w:val="001962A0"/>
    <w:rsid w:val="001C512A"/>
    <w:rsid w:val="001D5576"/>
    <w:rsid w:val="001E561D"/>
    <w:rsid w:val="00200E0C"/>
    <w:rsid w:val="002028B2"/>
    <w:rsid w:val="00204063"/>
    <w:rsid w:val="00206CCC"/>
    <w:rsid w:val="00207796"/>
    <w:rsid w:val="002323B9"/>
    <w:rsid w:val="002359BE"/>
    <w:rsid w:val="0023699A"/>
    <w:rsid w:val="002548A2"/>
    <w:rsid w:val="00257F8F"/>
    <w:rsid w:val="00260665"/>
    <w:rsid w:val="00272FED"/>
    <w:rsid w:val="0028744D"/>
    <w:rsid w:val="00287B1D"/>
    <w:rsid w:val="002A22EF"/>
    <w:rsid w:val="002A293F"/>
    <w:rsid w:val="002A2B0C"/>
    <w:rsid w:val="002B632F"/>
    <w:rsid w:val="002C3998"/>
    <w:rsid w:val="002E1ADA"/>
    <w:rsid w:val="002E23E7"/>
    <w:rsid w:val="002F0E96"/>
    <w:rsid w:val="002F2B0A"/>
    <w:rsid w:val="003015CA"/>
    <w:rsid w:val="003076DE"/>
    <w:rsid w:val="0031460E"/>
    <w:rsid w:val="0031463D"/>
    <w:rsid w:val="00320AF1"/>
    <w:rsid w:val="00325FFE"/>
    <w:rsid w:val="00326C63"/>
    <w:rsid w:val="00331B07"/>
    <w:rsid w:val="00347E8A"/>
    <w:rsid w:val="003553FF"/>
    <w:rsid w:val="00355D57"/>
    <w:rsid w:val="00370949"/>
    <w:rsid w:val="00392F66"/>
    <w:rsid w:val="00395D14"/>
    <w:rsid w:val="003A32BC"/>
    <w:rsid w:val="003B07DD"/>
    <w:rsid w:val="003B3163"/>
    <w:rsid w:val="003B331D"/>
    <w:rsid w:val="003B3729"/>
    <w:rsid w:val="003B4AAC"/>
    <w:rsid w:val="003B7008"/>
    <w:rsid w:val="003C17F3"/>
    <w:rsid w:val="003C2ACF"/>
    <w:rsid w:val="003D0036"/>
    <w:rsid w:val="003E0041"/>
    <w:rsid w:val="003E0831"/>
    <w:rsid w:val="003E6D8C"/>
    <w:rsid w:val="003F1C77"/>
    <w:rsid w:val="003F6B48"/>
    <w:rsid w:val="00403418"/>
    <w:rsid w:val="00422127"/>
    <w:rsid w:val="0042673F"/>
    <w:rsid w:val="00440781"/>
    <w:rsid w:val="00475656"/>
    <w:rsid w:val="00484EDD"/>
    <w:rsid w:val="004B6C7B"/>
    <w:rsid w:val="004C1703"/>
    <w:rsid w:val="004D74EE"/>
    <w:rsid w:val="004F60A1"/>
    <w:rsid w:val="00510B41"/>
    <w:rsid w:val="00526DC5"/>
    <w:rsid w:val="00535BA7"/>
    <w:rsid w:val="005531E0"/>
    <w:rsid w:val="00557BF4"/>
    <w:rsid w:val="0056051B"/>
    <w:rsid w:val="0056759E"/>
    <w:rsid w:val="00574CC1"/>
    <w:rsid w:val="0058206C"/>
    <w:rsid w:val="005B4B64"/>
    <w:rsid w:val="005C7F82"/>
    <w:rsid w:val="005D41FE"/>
    <w:rsid w:val="005E5308"/>
    <w:rsid w:val="00613153"/>
    <w:rsid w:val="00650989"/>
    <w:rsid w:val="00651002"/>
    <w:rsid w:val="00653C53"/>
    <w:rsid w:val="006624F1"/>
    <w:rsid w:val="00662BCB"/>
    <w:rsid w:val="0067204C"/>
    <w:rsid w:val="00696394"/>
    <w:rsid w:val="006A61ED"/>
    <w:rsid w:val="006B0A63"/>
    <w:rsid w:val="006D5BAA"/>
    <w:rsid w:val="006F0C75"/>
    <w:rsid w:val="006F2193"/>
    <w:rsid w:val="006F32F8"/>
    <w:rsid w:val="0070072A"/>
    <w:rsid w:val="00705B72"/>
    <w:rsid w:val="007112AF"/>
    <w:rsid w:val="007114BA"/>
    <w:rsid w:val="00713062"/>
    <w:rsid w:val="007166C0"/>
    <w:rsid w:val="007166FF"/>
    <w:rsid w:val="00730757"/>
    <w:rsid w:val="00736260"/>
    <w:rsid w:val="0076499C"/>
    <w:rsid w:val="0077022D"/>
    <w:rsid w:val="0079392A"/>
    <w:rsid w:val="007A0FE9"/>
    <w:rsid w:val="007A1E36"/>
    <w:rsid w:val="007A4134"/>
    <w:rsid w:val="007A5191"/>
    <w:rsid w:val="007B7115"/>
    <w:rsid w:val="007B7DAA"/>
    <w:rsid w:val="007C4103"/>
    <w:rsid w:val="007C4F8F"/>
    <w:rsid w:val="007D112A"/>
    <w:rsid w:val="007D4A23"/>
    <w:rsid w:val="007D7CAA"/>
    <w:rsid w:val="00802CBC"/>
    <w:rsid w:val="008168C7"/>
    <w:rsid w:val="00826814"/>
    <w:rsid w:val="008326DA"/>
    <w:rsid w:val="0085145A"/>
    <w:rsid w:val="00852ED9"/>
    <w:rsid w:val="00853488"/>
    <w:rsid w:val="00853A5B"/>
    <w:rsid w:val="00856713"/>
    <w:rsid w:val="0088016A"/>
    <w:rsid w:val="00884E7C"/>
    <w:rsid w:val="00886356"/>
    <w:rsid w:val="008A22B2"/>
    <w:rsid w:val="008B5234"/>
    <w:rsid w:val="008C3E84"/>
    <w:rsid w:val="008C5346"/>
    <w:rsid w:val="008D1F34"/>
    <w:rsid w:val="008E32D7"/>
    <w:rsid w:val="008E6774"/>
    <w:rsid w:val="008F4212"/>
    <w:rsid w:val="00910191"/>
    <w:rsid w:val="0092026C"/>
    <w:rsid w:val="00922051"/>
    <w:rsid w:val="009347F3"/>
    <w:rsid w:val="0093716E"/>
    <w:rsid w:val="00953230"/>
    <w:rsid w:val="00964CC7"/>
    <w:rsid w:val="00967170"/>
    <w:rsid w:val="009675AA"/>
    <w:rsid w:val="0097098C"/>
    <w:rsid w:val="00971016"/>
    <w:rsid w:val="00974036"/>
    <w:rsid w:val="009A5497"/>
    <w:rsid w:val="009D0123"/>
    <w:rsid w:val="009D61FE"/>
    <w:rsid w:val="009F3C1A"/>
    <w:rsid w:val="00A22E8F"/>
    <w:rsid w:val="00A430BE"/>
    <w:rsid w:val="00A44B79"/>
    <w:rsid w:val="00A5220F"/>
    <w:rsid w:val="00A62DE5"/>
    <w:rsid w:val="00A67393"/>
    <w:rsid w:val="00A8116C"/>
    <w:rsid w:val="00A8169E"/>
    <w:rsid w:val="00AA60DD"/>
    <w:rsid w:val="00AA65DA"/>
    <w:rsid w:val="00AB7C04"/>
    <w:rsid w:val="00AC4DC4"/>
    <w:rsid w:val="00AC6CBD"/>
    <w:rsid w:val="00AD5EE0"/>
    <w:rsid w:val="00AF78DD"/>
    <w:rsid w:val="00B06672"/>
    <w:rsid w:val="00B17A2F"/>
    <w:rsid w:val="00B46EC1"/>
    <w:rsid w:val="00B70A92"/>
    <w:rsid w:val="00B73ADE"/>
    <w:rsid w:val="00B779BB"/>
    <w:rsid w:val="00B86A37"/>
    <w:rsid w:val="00B92676"/>
    <w:rsid w:val="00BC0436"/>
    <w:rsid w:val="00BC4465"/>
    <w:rsid w:val="00BD1F48"/>
    <w:rsid w:val="00BD2710"/>
    <w:rsid w:val="00BD7287"/>
    <w:rsid w:val="00BE01E1"/>
    <w:rsid w:val="00BE600E"/>
    <w:rsid w:val="00BE7900"/>
    <w:rsid w:val="00BF0563"/>
    <w:rsid w:val="00C11255"/>
    <w:rsid w:val="00C30889"/>
    <w:rsid w:val="00C308B2"/>
    <w:rsid w:val="00C31348"/>
    <w:rsid w:val="00C36275"/>
    <w:rsid w:val="00C43499"/>
    <w:rsid w:val="00C4617D"/>
    <w:rsid w:val="00C46598"/>
    <w:rsid w:val="00C571FB"/>
    <w:rsid w:val="00C631BF"/>
    <w:rsid w:val="00C91231"/>
    <w:rsid w:val="00C91CBC"/>
    <w:rsid w:val="00CB42EB"/>
    <w:rsid w:val="00CB5A36"/>
    <w:rsid w:val="00CC610B"/>
    <w:rsid w:val="00CC7E4B"/>
    <w:rsid w:val="00CD0119"/>
    <w:rsid w:val="00CD201D"/>
    <w:rsid w:val="00CE431A"/>
    <w:rsid w:val="00CE64C2"/>
    <w:rsid w:val="00CE6F54"/>
    <w:rsid w:val="00D0272B"/>
    <w:rsid w:val="00D0435F"/>
    <w:rsid w:val="00D239AE"/>
    <w:rsid w:val="00D4191E"/>
    <w:rsid w:val="00D42EFF"/>
    <w:rsid w:val="00D451C3"/>
    <w:rsid w:val="00D5666E"/>
    <w:rsid w:val="00D715C2"/>
    <w:rsid w:val="00D92402"/>
    <w:rsid w:val="00D955B4"/>
    <w:rsid w:val="00DA09AA"/>
    <w:rsid w:val="00DA3651"/>
    <w:rsid w:val="00DC3C0E"/>
    <w:rsid w:val="00DC61A3"/>
    <w:rsid w:val="00E007C3"/>
    <w:rsid w:val="00E044E0"/>
    <w:rsid w:val="00E10F18"/>
    <w:rsid w:val="00E143B2"/>
    <w:rsid w:val="00E22E7D"/>
    <w:rsid w:val="00E2412A"/>
    <w:rsid w:val="00E27526"/>
    <w:rsid w:val="00E40AA8"/>
    <w:rsid w:val="00E426A6"/>
    <w:rsid w:val="00E42BC7"/>
    <w:rsid w:val="00E432B1"/>
    <w:rsid w:val="00E47159"/>
    <w:rsid w:val="00E50A36"/>
    <w:rsid w:val="00E51044"/>
    <w:rsid w:val="00E67353"/>
    <w:rsid w:val="00E867B3"/>
    <w:rsid w:val="00E914C7"/>
    <w:rsid w:val="00EA33C9"/>
    <w:rsid w:val="00EA70C6"/>
    <w:rsid w:val="00EC1A52"/>
    <w:rsid w:val="00EC1C58"/>
    <w:rsid w:val="00EC6478"/>
    <w:rsid w:val="00ED12E2"/>
    <w:rsid w:val="00ED76D9"/>
    <w:rsid w:val="00EE02F5"/>
    <w:rsid w:val="00EE7AA4"/>
    <w:rsid w:val="00F33CB2"/>
    <w:rsid w:val="00F34E06"/>
    <w:rsid w:val="00F36AD6"/>
    <w:rsid w:val="00F46906"/>
    <w:rsid w:val="00F53CF4"/>
    <w:rsid w:val="00F57262"/>
    <w:rsid w:val="00F64A7B"/>
    <w:rsid w:val="00F7397B"/>
    <w:rsid w:val="00F7660E"/>
    <w:rsid w:val="00F90C4A"/>
    <w:rsid w:val="00F926A2"/>
    <w:rsid w:val="00F94D9A"/>
    <w:rsid w:val="00FB3E53"/>
    <w:rsid w:val="00FD5EAA"/>
    <w:rsid w:val="00FD7090"/>
    <w:rsid w:val="00FE01D8"/>
    <w:rsid w:val="00FE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9DDEA6-4F8B-41CC-BFA2-4CA16A06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690"/>
    <w:rPr>
      <w:sz w:val="24"/>
      <w:szCs w:val="24"/>
      <w:lang w:val="en-US" w:eastAsia="en-US"/>
    </w:rPr>
  </w:style>
  <w:style w:type="paragraph" w:styleId="Heading1">
    <w:name w:val="heading 1"/>
    <w:basedOn w:val="Normal"/>
    <w:next w:val="Normal"/>
    <w:link w:val="Heading1Char"/>
    <w:qFormat/>
    <w:rsid w:val="0023699A"/>
    <w:pPr>
      <w:keepNext/>
      <w:tabs>
        <w:tab w:val="left" w:pos="-1439"/>
        <w:tab w:val="left" w:pos="-720"/>
        <w:tab w:val="left" w:pos="0"/>
        <w:tab w:val="left" w:pos="383"/>
        <w:tab w:val="left" w:pos="1013"/>
        <w:tab w:val="left" w:pos="2160"/>
        <w:tab w:val="left" w:pos="2880"/>
        <w:tab w:val="left" w:pos="3983"/>
        <w:tab w:val="left" w:pos="4320"/>
        <w:tab w:val="left" w:pos="5040"/>
        <w:tab w:val="left" w:pos="5760"/>
        <w:tab w:val="left" w:pos="7223"/>
        <w:tab w:val="left" w:pos="7920"/>
        <w:tab w:val="left" w:pos="839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103"/>
    <w:pPr>
      <w:tabs>
        <w:tab w:val="center" w:pos="4320"/>
        <w:tab w:val="right" w:pos="8640"/>
      </w:tabs>
    </w:pPr>
  </w:style>
  <w:style w:type="paragraph" w:styleId="Footer">
    <w:name w:val="footer"/>
    <w:basedOn w:val="Normal"/>
    <w:rsid w:val="007C4103"/>
    <w:pPr>
      <w:tabs>
        <w:tab w:val="center" w:pos="4320"/>
        <w:tab w:val="right" w:pos="8640"/>
      </w:tabs>
    </w:pPr>
  </w:style>
  <w:style w:type="table" w:styleId="TableGrid">
    <w:name w:val="Table Grid"/>
    <w:basedOn w:val="TableNormal"/>
    <w:rsid w:val="007C4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715C2"/>
    <w:pPr>
      <w:spacing w:before="100" w:beforeAutospacing="1" w:after="100" w:afterAutospacing="1"/>
    </w:pPr>
  </w:style>
  <w:style w:type="character" w:styleId="CommentReference">
    <w:name w:val="annotation reference"/>
    <w:basedOn w:val="DefaultParagraphFont"/>
    <w:semiHidden/>
    <w:rsid w:val="00CD201D"/>
    <w:rPr>
      <w:sz w:val="16"/>
      <w:szCs w:val="16"/>
    </w:rPr>
  </w:style>
  <w:style w:type="paragraph" w:styleId="CommentText">
    <w:name w:val="annotation text"/>
    <w:basedOn w:val="Normal"/>
    <w:semiHidden/>
    <w:rsid w:val="00CD201D"/>
    <w:rPr>
      <w:sz w:val="20"/>
      <w:szCs w:val="20"/>
    </w:rPr>
  </w:style>
  <w:style w:type="paragraph" w:styleId="CommentSubject">
    <w:name w:val="annotation subject"/>
    <w:basedOn w:val="CommentText"/>
    <w:next w:val="CommentText"/>
    <w:semiHidden/>
    <w:rsid w:val="00CD201D"/>
    <w:rPr>
      <w:b/>
      <w:bCs/>
    </w:rPr>
  </w:style>
  <w:style w:type="paragraph" w:styleId="BalloonText">
    <w:name w:val="Balloon Text"/>
    <w:basedOn w:val="Normal"/>
    <w:semiHidden/>
    <w:rsid w:val="00CD201D"/>
    <w:rPr>
      <w:rFonts w:ascii="Tahoma" w:hAnsi="Tahoma" w:cs="Tahoma"/>
      <w:sz w:val="16"/>
      <w:szCs w:val="16"/>
    </w:rPr>
  </w:style>
  <w:style w:type="character" w:customStyle="1" w:styleId="Heading1Char">
    <w:name w:val="Heading 1 Char"/>
    <w:basedOn w:val="DefaultParagraphFont"/>
    <w:link w:val="Heading1"/>
    <w:rsid w:val="0023699A"/>
    <w:rPr>
      <w:b/>
      <w:lang w:val="en-US" w:eastAsia="en-US" w:bidi="ar-SA"/>
    </w:rPr>
  </w:style>
  <w:style w:type="character" w:customStyle="1" w:styleId="HeaderChar">
    <w:name w:val="Header Char"/>
    <w:basedOn w:val="DefaultParagraphFont"/>
    <w:link w:val="Header"/>
    <w:rsid w:val="0023699A"/>
    <w:rPr>
      <w:sz w:val="24"/>
      <w:szCs w:val="24"/>
      <w:lang w:val="en-US" w:eastAsia="en-US" w:bidi="ar-SA"/>
    </w:rPr>
  </w:style>
  <w:style w:type="paragraph" w:styleId="Title">
    <w:name w:val="Title"/>
    <w:basedOn w:val="Normal"/>
    <w:link w:val="TitleChar"/>
    <w:qFormat/>
    <w:rsid w:val="0023699A"/>
    <w:pPr>
      <w:tabs>
        <w:tab w:val="center" w:pos="4535"/>
      </w:tabs>
      <w:suppressAutoHyphens/>
      <w:jc w:val="center"/>
    </w:pPr>
    <w:rPr>
      <w:b/>
      <w:sz w:val="22"/>
      <w:szCs w:val="20"/>
    </w:rPr>
  </w:style>
  <w:style w:type="character" w:customStyle="1" w:styleId="TitleChar">
    <w:name w:val="Title Char"/>
    <w:basedOn w:val="DefaultParagraphFont"/>
    <w:link w:val="Title"/>
    <w:rsid w:val="0023699A"/>
    <w:rPr>
      <w:b/>
      <w:sz w:val="22"/>
      <w:lang w:val="en-US" w:eastAsia="en-US" w:bidi="ar-SA"/>
    </w:rPr>
  </w:style>
  <w:style w:type="paragraph" w:customStyle="1" w:styleId="AMEXNormal2">
    <w:name w:val="AMEXNormal2"/>
    <w:basedOn w:val="Normal"/>
    <w:rsid w:val="00D0272B"/>
    <w:pPr>
      <w:tabs>
        <w:tab w:val="left" w:pos="360"/>
        <w:tab w:val="left" w:pos="720"/>
      </w:tabs>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Purple Plum HR</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Sarahj</dc:creator>
  <cp:lastModifiedBy>Ayelita Bose</cp:lastModifiedBy>
  <cp:revision>2</cp:revision>
  <cp:lastPrinted>2011-06-03T12:25:00Z</cp:lastPrinted>
  <dcterms:created xsi:type="dcterms:W3CDTF">2017-04-28T08:41:00Z</dcterms:created>
  <dcterms:modified xsi:type="dcterms:W3CDTF">2017-04-28T08:41:00Z</dcterms:modified>
</cp:coreProperties>
</file>