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870B" w14:textId="77777777" w:rsidR="00E85265" w:rsidRPr="00125359" w:rsidRDefault="00E85265" w:rsidP="00E85265">
      <w:pPr>
        <w:pStyle w:val="Default"/>
        <w:rPr>
          <w:sz w:val="22"/>
          <w:szCs w:val="22"/>
        </w:rPr>
      </w:pPr>
    </w:p>
    <w:p w14:paraId="64DD57BB" w14:textId="15358192" w:rsidR="00E85265" w:rsidRPr="00125359" w:rsidRDefault="00E85265" w:rsidP="00E85265">
      <w:pPr>
        <w:spacing w:after="0" w:line="240" w:lineRule="auto"/>
        <w:rPr>
          <w:rFonts w:ascii="Arial" w:hAnsi="Arial" w:cs="Arial"/>
          <w:color w:val="FF0000"/>
        </w:rPr>
      </w:pPr>
      <w:r w:rsidRPr="00125359">
        <w:rPr>
          <w:rFonts w:ascii="Arial" w:hAnsi="Arial" w:cs="Arial"/>
        </w:rPr>
        <w:t xml:space="preserve">Dear </w:t>
      </w:r>
      <w:r w:rsidRPr="00125359">
        <w:rPr>
          <w:rFonts w:ascii="Arial" w:hAnsi="Arial" w:cs="Arial"/>
          <w:color w:val="FF0000"/>
        </w:rPr>
        <w:t>[</w:t>
      </w:r>
      <w:r w:rsidR="004B0188">
        <w:rPr>
          <w:rFonts w:ascii="Arial" w:hAnsi="Arial" w:cs="Arial"/>
          <w:color w:val="FF0000"/>
        </w:rPr>
        <w:t>Decision maker’s</w:t>
      </w:r>
      <w:r w:rsidRPr="00125359">
        <w:rPr>
          <w:rFonts w:ascii="Arial" w:hAnsi="Arial" w:cs="Arial"/>
          <w:color w:val="FF0000"/>
        </w:rPr>
        <w:t xml:space="preserve"> Name],</w:t>
      </w:r>
    </w:p>
    <w:p w14:paraId="1A7B9D9E" w14:textId="77777777" w:rsidR="00E85265" w:rsidRPr="00125359" w:rsidRDefault="00E85265" w:rsidP="00E85265">
      <w:pPr>
        <w:spacing w:after="0" w:line="240" w:lineRule="auto"/>
        <w:rPr>
          <w:rFonts w:ascii="Arial" w:hAnsi="Arial" w:cs="Arial"/>
        </w:rPr>
      </w:pPr>
    </w:p>
    <w:p w14:paraId="135A7378" w14:textId="31B4D12A" w:rsidR="00E85265" w:rsidRPr="00125359" w:rsidRDefault="00E85265" w:rsidP="00E85265">
      <w:pPr>
        <w:spacing w:after="0" w:line="240" w:lineRule="auto"/>
        <w:rPr>
          <w:rFonts w:ascii="Arial" w:hAnsi="Arial" w:cs="Arial"/>
        </w:rPr>
      </w:pPr>
      <w:r w:rsidRPr="3C2B3D75">
        <w:rPr>
          <w:rFonts w:ascii="Arial" w:hAnsi="Arial" w:cs="Arial"/>
        </w:rPr>
        <w:t xml:space="preserve">I’m writing to ask for your approval to attend </w:t>
      </w:r>
      <w:r w:rsidR="00A2524C">
        <w:t xml:space="preserve">the </w:t>
      </w:r>
      <w:hyperlink r:id="rId8">
        <w:r w:rsidR="00A2524C" w:rsidRPr="3C2B3D75">
          <w:rPr>
            <w:rStyle w:val="Hyperlink"/>
          </w:rPr>
          <w:t>APM Conference 2025: Projects for A Be</w:t>
        </w:r>
        <w:r w:rsidR="70FA3959" w:rsidRPr="3C2B3D75">
          <w:rPr>
            <w:rStyle w:val="Hyperlink"/>
          </w:rPr>
          <w:t>t</w:t>
        </w:r>
        <w:r w:rsidR="00A2524C" w:rsidRPr="3C2B3D75">
          <w:rPr>
            <w:rStyle w:val="Hyperlink"/>
          </w:rPr>
          <w:t>ter Future.</w:t>
        </w:r>
      </w:hyperlink>
      <w:r w:rsidR="00A2524C">
        <w:t xml:space="preserve"> </w:t>
      </w:r>
    </w:p>
    <w:p w14:paraId="100C777F" w14:textId="77777777" w:rsidR="00E85265" w:rsidRPr="00125359" w:rsidRDefault="00E85265" w:rsidP="00E85265">
      <w:pPr>
        <w:spacing w:after="0" w:line="240" w:lineRule="auto"/>
        <w:rPr>
          <w:rFonts w:ascii="Arial" w:hAnsi="Arial" w:cs="Arial"/>
        </w:rPr>
      </w:pPr>
    </w:p>
    <w:p w14:paraId="4950FFC1" w14:textId="14E38AEE" w:rsidR="00E85265" w:rsidRPr="00125359" w:rsidRDefault="00E85265" w:rsidP="00E85265">
      <w:pPr>
        <w:spacing w:after="0" w:line="240" w:lineRule="auto"/>
        <w:rPr>
          <w:rFonts w:ascii="Arial" w:hAnsi="Arial" w:cs="Arial"/>
        </w:rPr>
      </w:pPr>
      <w:r w:rsidRPr="00125359">
        <w:rPr>
          <w:rFonts w:ascii="Arial" w:hAnsi="Arial" w:cs="Arial"/>
        </w:rPr>
        <w:t xml:space="preserve">As </w:t>
      </w:r>
      <w:proofErr w:type="gramStart"/>
      <w:r w:rsidR="00A2524C">
        <w:rPr>
          <w:rFonts w:ascii="Arial" w:hAnsi="Arial" w:cs="Arial"/>
        </w:rPr>
        <w:t>APM’s celebrated</w:t>
      </w:r>
      <w:proofErr w:type="gramEnd"/>
      <w:r w:rsidR="00A2524C">
        <w:rPr>
          <w:rFonts w:ascii="Arial" w:hAnsi="Arial" w:cs="Arial"/>
        </w:rPr>
        <w:t xml:space="preserve"> </w:t>
      </w:r>
      <w:r w:rsidRPr="00125359">
        <w:rPr>
          <w:rFonts w:ascii="Arial" w:hAnsi="Arial" w:cs="Arial"/>
        </w:rPr>
        <w:t xml:space="preserve">annual gathering of project, </w:t>
      </w:r>
      <w:proofErr w:type="spellStart"/>
      <w:r w:rsidRPr="00125359">
        <w:rPr>
          <w:rFonts w:ascii="Arial" w:hAnsi="Arial" w:cs="Arial"/>
        </w:rPr>
        <w:t>program</w:t>
      </w:r>
      <w:r w:rsidR="00A2524C">
        <w:rPr>
          <w:rFonts w:ascii="Arial" w:hAnsi="Arial" w:cs="Arial"/>
        </w:rPr>
        <w:t>me</w:t>
      </w:r>
      <w:proofErr w:type="spellEnd"/>
      <w:r w:rsidR="007C711F">
        <w:rPr>
          <w:rFonts w:ascii="Arial" w:hAnsi="Arial" w:cs="Arial"/>
        </w:rPr>
        <w:t>,</w:t>
      </w:r>
      <w:r w:rsidRPr="00125359">
        <w:rPr>
          <w:rFonts w:ascii="Arial" w:hAnsi="Arial" w:cs="Arial"/>
        </w:rPr>
        <w:t xml:space="preserve"> and portfolio professionals, </w:t>
      </w:r>
      <w:r w:rsidR="00A2524C">
        <w:rPr>
          <w:rFonts w:ascii="Arial" w:hAnsi="Arial" w:cs="Arial"/>
        </w:rPr>
        <w:t>the APM Conference</w:t>
      </w:r>
      <w:r w:rsidRPr="00125359">
        <w:rPr>
          <w:rFonts w:ascii="Arial" w:hAnsi="Arial" w:cs="Arial"/>
        </w:rPr>
        <w:t xml:space="preserve"> offers unique opportunities to learn, network and gather new ideas. I believe my attendance is critical, not only for my professional development but to improve </w:t>
      </w:r>
      <w:proofErr w:type="gramStart"/>
      <w:r w:rsidRPr="00125359">
        <w:rPr>
          <w:rFonts w:ascii="Arial" w:hAnsi="Arial" w:cs="Arial"/>
        </w:rPr>
        <w:t>daily</w:t>
      </w:r>
      <w:proofErr w:type="gramEnd"/>
      <w:r w:rsidRPr="00125359">
        <w:rPr>
          <w:rFonts w:ascii="Arial" w:hAnsi="Arial" w:cs="Arial"/>
        </w:rPr>
        <w:t xml:space="preserve"> work in </w:t>
      </w:r>
      <w:r w:rsidR="004B0188">
        <w:rPr>
          <w:rFonts w:ascii="Arial" w:hAnsi="Arial" w:cs="Arial"/>
        </w:rPr>
        <w:t>my role</w:t>
      </w:r>
      <w:r w:rsidRPr="00125359">
        <w:rPr>
          <w:rFonts w:ascii="Arial" w:hAnsi="Arial" w:cs="Arial"/>
        </w:rPr>
        <w:t xml:space="preserve">.  </w:t>
      </w:r>
    </w:p>
    <w:p w14:paraId="437066EE" w14:textId="77777777" w:rsidR="00E85265" w:rsidRPr="00125359" w:rsidRDefault="00E85265" w:rsidP="00E85265">
      <w:pPr>
        <w:pStyle w:val="Default"/>
        <w:rPr>
          <w:sz w:val="22"/>
          <w:szCs w:val="22"/>
        </w:rPr>
      </w:pPr>
    </w:p>
    <w:p w14:paraId="4A298DCE" w14:textId="1837F92E" w:rsidR="00E85265" w:rsidRPr="00125359" w:rsidRDefault="00E85265" w:rsidP="00E85265">
      <w:pPr>
        <w:pStyle w:val="Default"/>
        <w:rPr>
          <w:sz w:val="22"/>
          <w:szCs w:val="22"/>
        </w:rPr>
      </w:pPr>
      <w:r w:rsidRPr="00125359">
        <w:rPr>
          <w:sz w:val="22"/>
          <w:szCs w:val="22"/>
        </w:rPr>
        <w:t xml:space="preserve">The </w:t>
      </w:r>
      <w:r>
        <w:rPr>
          <w:sz w:val="22"/>
          <w:szCs w:val="22"/>
        </w:rPr>
        <w:t>event</w:t>
      </w:r>
      <w:r w:rsidRPr="00125359">
        <w:rPr>
          <w:sz w:val="22"/>
          <w:szCs w:val="22"/>
        </w:rPr>
        <w:t xml:space="preserve"> runs from </w:t>
      </w:r>
      <w:r w:rsidR="00A2524C">
        <w:rPr>
          <w:b/>
          <w:sz w:val="22"/>
          <w:szCs w:val="22"/>
        </w:rPr>
        <w:t>11-12 June in Coventry, UK</w:t>
      </w:r>
      <w:r>
        <w:rPr>
          <w:b/>
          <w:sz w:val="22"/>
          <w:szCs w:val="22"/>
        </w:rPr>
        <w:t>.</w:t>
      </w:r>
      <w:r w:rsidRPr="00125359">
        <w:rPr>
          <w:sz w:val="22"/>
          <w:szCs w:val="22"/>
        </w:rPr>
        <w:t xml:space="preserve"> I’ll be joining </w:t>
      </w:r>
      <w:r w:rsidR="007C711F">
        <w:rPr>
          <w:sz w:val="22"/>
          <w:szCs w:val="22"/>
        </w:rPr>
        <w:t xml:space="preserve">more than </w:t>
      </w:r>
      <w:r w:rsidR="00A2524C">
        <w:rPr>
          <w:sz w:val="22"/>
          <w:szCs w:val="22"/>
        </w:rPr>
        <w:t xml:space="preserve">600 project </w:t>
      </w:r>
      <w:r w:rsidRPr="00125359">
        <w:rPr>
          <w:sz w:val="22"/>
          <w:szCs w:val="22"/>
        </w:rPr>
        <w:t xml:space="preserve">professionals from </w:t>
      </w:r>
      <w:r w:rsidR="00A2524C">
        <w:rPr>
          <w:sz w:val="22"/>
          <w:szCs w:val="22"/>
        </w:rPr>
        <w:t xml:space="preserve">multiple sectors and countries </w:t>
      </w:r>
      <w:r w:rsidRPr="00125359">
        <w:rPr>
          <w:sz w:val="22"/>
          <w:szCs w:val="22"/>
        </w:rPr>
        <w:t xml:space="preserve">to take part in innovative talks and learn what’s new in the world of project management.  </w:t>
      </w:r>
    </w:p>
    <w:p w14:paraId="3731ED68" w14:textId="77777777" w:rsidR="00E85265" w:rsidRPr="00125359" w:rsidRDefault="00E85265" w:rsidP="00E85265">
      <w:pPr>
        <w:pStyle w:val="Default"/>
        <w:rPr>
          <w:sz w:val="22"/>
          <w:szCs w:val="22"/>
        </w:rPr>
      </w:pPr>
    </w:p>
    <w:p w14:paraId="116D72E5" w14:textId="7CB9DE6F" w:rsidR="00E85265" w:rsidRPr="00125359" w:rsidRDefault="00E85265" w:rsidP="00E85265">
      <w:pPr>
        <w:pStyle w:val="Default"/>
        <w:rPr>
          <w:sz w:val="22"/>
          <w:szCs w:val="22"/>
        </w:rPr>
      </w:pPr>
      <w:r w:rsidRPr="00125359">
        <w:rPr>
          <w:sz w:val="22"/>
          <w:szCs w:val="22"/>
        </w:rPr>
        <w:t xml:space="preserve">The </w:t>
      </w:r>
      <w:r w:rsidR="00A2524C">
        <w:rPr>
          <w:sz w:val="22"/>
          <w:szCs w:val="22"/>
        </w:rPr>
        <w:t>conference will offer many</w:t>
      </w:r>
      <w:r w:rsidRPr="00125359">
        <w:rPr>
          <w:sz w:val="22"/>
          <w:szCs w:val="22"/>
        </w:rPr>
        <w:t xml:space="preserve"> networking opportunities. I’ll </w:t>
      </w:r>
      <w:r w:rsidR="00A2524C">
        <w:rPr>
          <w:sz w:val="22"/>
          <w:szCs w:val="22"/>
        </w:rPr>
        <w:t>contribute to discussions about topics that are relevant to my role, learn about ideas and project management concepts in the Discovery Theatre, and talk to</w:t>
      </w:r>
      <w:r w:rsidRPr="00125359">
        <w:rPr>
          <w:sz w:val="22"/>
          <w:szCs w:val="22"/>
        </w:rPr>
        <w:t xml:space="preserve"> people </w:t>
      </w:r>
      <w:r w:rsidR="00A2524C">
        <w:rPr>
          <w:sz w:val="22"/>
          <w:szCs w:val="22"/>
        </w:rPr>
        <w:t xml:space="preserve">from a multitude of sectors </w:t>
      </w:r>
      <w:r w:rsidRPr="00125359">
        <w:rPr>
          <w:sz w:val="22"/>
          <w:szCs w:val="22"/>
        </w:rPr>
        <w:t xml:space="preserve">who </w:t>
      </w:r>
      <w:r w:rsidR="00A2524C">
        <w:rPr>
          <w:sz w:val="22"/>
          <w:szCs w:val="22"/>
        </w:rPr>
        <w:t xml:space="preserve">are </w:t>
      </w:r>
      <w:r w:rsidRPr="00125359">
        <w:rPr>
          <w:sz w:val="22"/>
          <w:szCs w:val="22"/>
        </w:rPr>
        <w:t>project management practitioner</w:t>
      </w:r>
      <w:r w:rsidR="00A2524C">
        <w:rPr>
          <w:sz w:val="22"/>
          <w:szCs w:val="22"/>
        </w:rPr>
        <w:t xml:space="preserve">s, academics and researchers. </w:t>
      </w:r>
      <w:r w:rsidRPr="00125359">
        <w:rPr>
          <w:sz w:val="22"/>
          <w:szCs w:val="22"/>
        </w:rPr>
        <w:t xml:space="preserve"> </w:t>
      </w:r>
    </w:p>
    <w:p w14:paraId="2EDD72F0" w14:textId="77777777" w:rsidR="00E85265" w:rsidRPr="00125359" w:rsidRDefault="00E85265" w:rsidP="00E85265">
      <w:pPr>
        <w:pStyle w:val="Default"/>
        <w:rPr>
          <w:sz w:val="22"/>
          <w:szCs w:val="22"/>
        </w:rPr>
      </w:pPr>
    </w:p>
    <w:p w14:paraId="008F406D" w14:textId="0D2D8487" w:rsidR="00E85265" w:rsidRPr="00125359" w:rsidRDefault="00E85265" w:rsidP="00E85265">
      <w:pPr>
        <w:pStyle w:val="Default"/>
        <w:rPr>
          <w:sz w:val="22"/>
          <w:szCs w:val="22"/>
        </w:rPr>
      </w:pPr>
      <w:r w:rsidRPr="00125359">
        <w:rPr>
          <w:sz w:val="22"/>
          <w:szCs w:val="22"/>
        </w:rPr>
        <w:t>On top of all that</w:t>
      </w:r>
      <w:r w:rsidR="00A2524C">
        <w:rPr>
          <w:sz w:val="22"/>
          <w:szCs w:val="22"/>
        </w:rPr>
        <w:t xml:space="preserve"> my attendance will contribute to my</w:t>
      </w:r>
      <w:r w:rsidRPr="00125359">
        <w:rPr>
          <w:sz w:val="22"/>
          <w:szCs w:val="22"/>
        </w:rPr>
        <w:t xml:space="preserve"> </w:t>
      </w:r>
      <w:r w:rsidR="00A2524C">
        <w:rPr>
          <w:sz w:val="22"/>
          <w:szCs w:val="22"/>
        </w:rPr>
        <w:t xml:space="preserve">Continual Professional Development (CPD) </w:t>
      </w:r>
      <w:r w:rsidR="00A2524C" w:rsidRPr="004B0188">
        <w:rPr>
          <w:color w:val="auto"/>
          <w:sz w:val="22"/>
          <w:szCs w:val="22"/>
        </w:rPr>
        <w:t>that</w:t>
      </w:r>
      <w:r w:rsidR="004B0188" w:rsidRPr="004B0188">
        <w:rPr>
          <w:color w:val="FF0000"/>
          <w:sz w:val="22"/>
          <w:szCs w:val="22"/>
        </w:rPr>
        <w:t xml:space="preserve"> is</w:t>
      </w:r>
      <w:r w:rsidR="00A2524C" w:rsidRPr="004B0188">
        <w:rPr>
          <w:color w:val="FF0000"/>
          <w:sz w:val="22"/>
          <w:szCs w:val="22"/>
        </w:rPr>
        <w:t xml:space="preserve"> </w:t>
      </w:r>
      <w:r w:rsidR="004B0188" w:rsidRPr="004B0188">
        <w:rPr>
          <w:color w:val="FF0000"/>
          <w:sz w:val="22"/>
          <w:szCs w:val="22"/>
        </w:rPr>
        <w:t>not only necessary for my continued APM Membership or ChPP, but also</w:t>
      </w:r>
      <w:r w:rsidR="004B0188">
        <w:rPr>
          <w:sz w:val="22"/>
          <w:szCs w:val="22"/>
        </w:rPr>
        <w:t xml:space="preserve"> </w:t>
      </w:r>
      <w:r w:rsidR="004B0188" w:rsidRPr="004B0188">
        <w:rPr>
          <w:color w:val="FF0000"/>
          <w:sz w:val="22"/>
          <w:szCs w:val="22"/>
        </w:rPr>
        <w:t xml:space="preserve">[delete part in red if non-member or non ChPP] </w:t>
      </w:r>
      <w:r w:rsidR="00A2524C">
        <w:rPr>
          <w:sz w:val="22"/>
          <w:szCs w:val="22"/>
        </w:rPr>
        <w:t xml:space="preserve">shows my </w:t>
      </w:r>
      <w:r w:rsidR="00A2524C" w:rsidRPr="00A2524C">
        <w:rPr>
          <w:sz w:val="22"/>
          <w:szCs w:val="22"/>
        </w:rPr>
        <w:t>commitment to</w:t>
      </w:r>
      <w:r w:rsidR="00A2524C">
        <w:rPr>
          <w:sz w:val="22"/>
          <w:szCs w:val="22"/>
        </w:rPr>
        <w:t xml:space="preserve"> </w:t>
      </w:r>
      <w:r w:rsidR="00A2524C" w:rsidRPr="00A2524C">
        <w:rPr>
          <w:sz w:val="22"/>
          <w:szCs w:val="22"/>
        </w:rPr>
        <w:t>ongoing learning and ethical practice</w:t>
      </w:r>
      <w:r w:rsidR="004B0188">
        <w:rPr>
          <w:sz w:val="22"/>
          <w:szCs w:val="22"/>
        </w:rPr>
        <w:t xml:space="preserve"> in the project profession. </w:t>
      </w:r>
      <w:r w:rsidR="00A2524C">
        <w:rPr>
          <w:sz w:val="22"/>
          <w:szCs w:val="22"/>
        </w:rPr>
        <w:t xml:space="preserve"> </w:t>
      </w:r>
      <w:r w:rsidRPr="00125359">
        <w:rPr>
          <w:sz w:val="22"/>
          <w:szCs w:val="22"/>
        </w:rPr>
        <w:t xml:space="preserve">   </w:t>
      </w:r>
    </w:p>
    <w:p w14:paraId="12A743E8" w14:textId="77777777" w:rsidR="00E85265" w:rsidRPr="00125359" w:rsidRDefault="00E85265" w:rsidP="00E85265">
      <w:pPr>
        <w:pStyle w:val="Default"/>
        <w:rPr>
          <w:sz w:val="22"/>
          <w:szCs w:val="22"/>
        </w:rPr>
      </w:pPr>
    </w:p>
    <w:p w14:paraId="35E4D880" w14:textId="2CB6F191" w:rsidR="00E85265" w:rsidRPr="00125359" w:rsidRDefault="00E85265" w:rsidP="00E85265">
      <w:pPr>
        <w:spacing w:after="0" w:line="240" w:lineRule="auto"/>
        <w:rPr>
          <w:rFonts w:ascii="Arial" w:hAnsi="Arial" w:cs="Arial"/>
        </w:rPr>
      </w:pPr>
      <w:r w:rsidRPr="00125359">
        <w:rPr>
          <w:rFonts w:ascii="Arial" w:hAnsi="Arial" w:cs="Arial"/>
        </w:rPr>
        <w:t xml:space="preserve">When I </w:t>
      </w:r>
      <w:r>
        <w:rPr>
          <w:rFonts w:ascii="Arial" w:hAnsi="Arial" w:cs="Arial"/>
        </w:rPr>
        <w:t>return</w:t>
      </w:r>
      <w:r w:rsidRPr="00125359">
        <w:rPr>
          <w:rFonts w:ascii="Arial" w:hAnsi="Arial" w:cs="Arial"/>
        </w:rPr>
        <w:t xml:space="preserve"> to work, I’ll submit a post-event report with an executive summary, major </w:t>
      </w:r>
      <w:r w:rsidR="00EA11E4" w:rsidRPr="00125359">
        <w:rPr>
          <w:rFonts w:ascii="Arial" w:hAnsi="Arial" w:cs="Arial"/>
        </w:rPr>
        <w:t>takeaways,</w:t>
      </w:r>
      <w:r w:rsidRPr="00125359">
        <w:rPr>
          <w:rFonts w:ascii="Arial" w:hAnsi="Arial" w:cs="Arial"/>
        </w:rPr>
        <w:t xml:space="preserve"> and a set of recommendations. I’ll also share relevant information with key people in our </w:t>
      </w:r>
      <w:proofErr w:type="spellStart"/>
      <w:r w:rsidRPr="00125359">
        <w:rPr>
          <w:rFonts w:ascii="Arial" w:hAnsi="Arial" w:cs="Arial"/>
        </w:rPr>
        <w:t>organi</w:t>
      </w:r>
      <w:r w:rsidR="004B0188">
        <w:rPr>
          <w:rFonts w:ascii="Arial" w:hAnsi="Arial" w:cs="Arial"/>
        </w:rPr>
        <w:t>s</w:t>
      </w:r>
      <w:r w:rsidRPr="00125359">
        <w:rPr>
          <w:rFonts w:ascii="Arial" w:hAnsi="Arial" w:cs="Arial"/>
        </w:rPr>
        <w:t>ation</w:t>
      </w:r>
      <w:proofErr w:type="spellEnd"/>
      <w:r w:rsidRPr="00125359">
        <w:rPr>
          <w:rFonts w:ascii="Arial" w:hAnsi="Arial" w:cs="Arial"/>
        </w:rPr>
        <w:t xml:space="preserve"> during a </w:t>
      </w:r>
      <w:r w:rsidR="004B0188">
        <w:rPr>
          <w:rFonts w:ascii="Arial" w:hAnsi="Arial" w:cs="Arial"/>
        </w:rPr>
        <w:t>pre-arranged meeting or lunch and learn.</w:t>
      </w:r>
    </w:p>
    <w:p w14:paraId="275274D7" w14:textId="77777777" w:rsidR="00E85265" w:rsidRPr="00125359" w:rsidRDefault="00E85265" w:rsidP="00E85265">
      <w:pPr>
        <w:pStyle w:val="Default"/>
        <w:rPr>
          <w:sz w:val="22"/>
          <w:szCs w:val="22"/>
        </w:rPr>
      </w:pPr>
    </w:p>
    <w:p w14:paraId="21591F18" w14:textId="667CFAEB" w:rsidR="00E85265" w:rsidRPr="0005088E" w:rsidRDefault="00E85265" w:rsidP="00E85265">
      <w:pPr>
        <w:pStyle w:val="Default"/>
        <w:rPr>
          <w:color w:val="FF0000"/>
          <w:sz w:val="22"/>
          <w:szCs w:val="22"/>
        </w:rPr>
      </w:pPr>
      <w:r w:rsidRPr="00125359">
        <w:rPr>
          <w:sz w:val="22"/>
          <w:szCs w:val="22"/>
        </w:rPr>
        <w:t xml:space="preserve">Here are the costs of attending </w:t>
      </w:r>
      <w:r w:rsidR="004B0188">
        <w:rPr>
          <w:sz w:val="22"/>
          <w:szCs w:val="22"/>
        </w:rPr>
        <w:t>the APM Conference 2025</w:t>
      </w:r>
      <w:r w:rsidRPr="005414CC">
        <w:rPr>
          <w:sz w:val="22"/>
          <w:szCs w:val="22"/>
        </w:rPr>
        <w:t xml:space="preserve"> </w:t>
      </w:r>
      <w:r w:rsidR="004B0188">
        <w:rPr>
          <w:color w:val="FF0000"/>
          <w:sz w:val="22"/>
          <w:szCs w:val="22"/>
        </w:rPr>
        <w:t>[</w:t>
      </w:r>
      <w:r w:rsidRPr="0005088E">
        <w:rPr>
          <w:color w:val="FF0000"/>
          <w:sz w:val="22"/>
          <w:szCs w:val="22"/>
        </w:rPr>
        <w:t>if applicable</w:t>
      </w:r>
      <w:r w:rsidR="004B0188">
        <w:rPr>
          <w:color w:val="FF0000"/>
          <w:sz w:val="22"/>
          <w:szCs w:val="22"/>
        </w:rPr>
        <w:t>]</w:t>
      </w:r>
      <w:r w:rsidRPr="0005088E">
        <w:rPr>
          <w:color w:val="FF0000"/>
          <w:sz w:val="22"/>
          <w:szCs w:val="22"/>
        </w:rPr>
        <w:t>:</w:t>
      </w:r>
    </w:p>
    <w:p w14:paraId="26646278" w14:textId="3EA5751C" w:rsidR="00E85265" w:rsidRPr="00E85265" w:rsidRDefault="004B0188" w:rsidP="00E85265">
      <w:pPr>
        <w:pStyle w:val="Default"/>
        <w:numPr>
          <w:ilvl w:val="0"/>
          <w:numId w:val="1"/>
        </w:numPr>
        <w:rPr>
          <w:rStyle w:val="Hyperlink"/>
          <w:color w:val="FF0000"/>
          <w:sz w:val="22"/>
          <w:szCs w:val="22"/>
          <w:u w:val="none"/>
        </w:rPr>
      </w:pPr>
      <w:r>
        <w:rPr>
          <w:rStyle w:val="Hyperlink"/>
          <w:color w:val="FF0000"/>
          <w:sz w:val="22"/>
          <w:szCs w:val="22"/>
          <w:u w:val="none"/>
        </w:rPr>
        <w:t>APM Conference ticket</w:t>
      </w:r>
      <w:r w:rsidR="00E85265" w:rsidRPr="0005088E">
        <w:rPr>
          <w:rStyle w:val="Hyperlink"/>
          <w:color w:val="FF0000"/>
          <w:sz w:val="22"/>
          <w:szCs w:val="22"/>
          <w:u w:val="none"/>
        </w:rPr>
        <w:t>:</w:t>
      </w:r>
      <w:r w:rsidR="00E85265" w:rsidRPr="0005088E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[see </w:t>
      </w:r>
      <w:r w:rsidRPr="004B0188">
        <w:rPr>
          <w:color w:val="FF0000"/>
          <w:sz w:val="22"/>
          <w:szCs w:val="22"/>
        </w:rPr>
        <w:t>apm.org.uk/</w:t>
      </w:r>
      <w:proofErr w:type="spellStart"/>
      <w:r w:rsidRPr="004B0188">
        <w:rPr>
          <w:color w:val="FF0000"/>
          <w:sz w:val="22"/>
          <w:szCs w:val="22"/>
        </w:rPr>
        <w:t>apm</w:t>
      </w:r>
      <w:proofErr w:type="spellEnd"/>
      <w:r w:rsidRPr="004B0188">
        <w:rPr>
          <w:color w:val="FF0000"/>
          <w:sz w:val="22"/>
          <w:szCs w:val="22"/>
        </w:rPr>
        <w:t>-conference</w:t>
      </w:r>
      <w:r>
        <w:rPr>
          <w:color w:val="FF0000"/>
          <w:sz w:val="22"/>
          <w:szCs w:val="22"/>
        </w:rPr>
        <w:t xml:space="preserve"> for ticket prices]</w:t>
      </w:r>
    </w:p>
    <w:p w14:paraId="730A9E07" w14:textId="58ED65B9" w:rsidR="00E85265" w:rsidRPr="0005088E" w:rsidRDefault="00E85265" w:rsidP="00E85265">
      <w:pPr>
        <w:pStyle w:val="Default"/>
        <w:numPr>
          <w:ilvl w:val="0"/>
          <w:numId w:val="1"/>
        </w:numPr>
        <w:rPr>
          <w:color w:val="FF0000"/>
          <w:sz w:val="22"/>
          <w:szCs w:val="22"/>
        </w:rPr>
      </w:pPr>
      <w:r w:rsidRPr="0005088E">
        <w:rPr>
          <w:rStyle w:val="Hyperlink"/>
          <w:color w:val="FF0000"/>
          <w:sz w:val="22"/>
          <w:szCs w:val="22"/>
          <w:u w:val="none"/>
        </w:rPr>
        <w:t>Hotel</w:t>
      </w:r>
      <w:r w:rsidRPr="0005088E">
        <w:rPr>
          <w:color w:val="FF0000"/>
          <w:sz w:val="22"/>
          <w:szCs w:val="22"/>
        </w:rPr>
        <w:t xml:space="preserve">: </w:t>
      </w:r>
    </w:p>
    <w:p w14:paraId="795D693A" w14:textId="05D98AAC" w:rsidR="00E85265" w:rsidRPr="0005088E" w:rsidRDefault="00E85265" w:rsidP="00E85265">
      <w:pPr>
        <w:pStyle w:val="Default"/>
        <w:numPr>
          <w:ilvl w:val="0"/>
          <w:numId w:val="1"/>
        </w:numPr>
        <w:rPr>
          <w:rStyle w:val="Hyperlink"/>
          <w:color w:val="FF0000"/>
          <w:sz w:val="22"/>
          <w:szCs w:val="22"/>
          <w:u w:val="none"/>
        </w:rPr>
      </w:pPr>
      <w:hyperlink r:id="rId9" w:history="1">
        <w:r>
          <w:rPr>
            <w:rStyle w:val="Hyperlink"/>
            <w:color w:val="FF0000"/>
            <w:sz w:val="22"/>
            <w:szCs w:val="22"/>
          </w:rPr>
          <w:t>Travel:</w:t>
        </w:r>
      </w:hyperlink>
    </w:p>
    <w:p w14:paraId="407D1FCD" w14:textId="77777777" w:rsidR="00E85265" w:rsidRPr="00E85265" w:rsidRDefault="00E85265" w:rsidP="00E85265">
      <w:pPr>
        <w:pStyle w:val="Default"/>
        <w:numPr>
          <w:ilvl w:val="0"/>
          <w:numId w:val="1"/>
        </w:numPr>
        <w:rPr>
          <w:color w:val="FF0000"/>
          <w:sz w:val="22"/>
          <w:szCs w:val="22"/>
          <w:u w:val="single"/>
        </w:rPr>
      </w:pPr>
      <w:r w:rsidRPr="00E85265">
        <w:rPr>
          <w:color w:val="FF0000"/>
          <w:sz w:val="22"/>
          <w:szCs w:val="22"/>
          <w:u w:val="single"/>
        </w:rPr>
        <w:t xml:space="preserve">Miscellaneous (meals/taxi): </w:t>
      </w:r>
    </w:p>
    <w:p w14:paraId="1B39C774" w14:textId="77777777" w:rsidR="00E85265" w:rsidRPr="00125359" w:rsidRDefault="00E85265" w:rsidP="00E85265">
      <w:pPr>
        <w:pStyle w:val="Default"/>
        <w:rPr>
          <w:sz w:val="22"/>
          <w:szCs w:val="22"/>
        </w:rPr>
      </w:pPr>
    </w:p>
    <w:p w14:paraId="12A567AA" w14:textId="77777777" w:rsidR="00E85265" w:rsidRPr="00125359" w:rsidRDefault="00E85265" w:rsidP="00E85265">
      <w:pPr>
        <w:pStyle w:val="Default"/>
        <w:rPr>
          <w:sz w:val="22"/>
          <w:szCs w:val="22"/>
        </w:rPr>
      </w:pPr>
      <w:r w:rsidRPr="00125359">
        <w:rPr>
          <w:sz w:val="22"/>
          <w:szCs w:val="22"/>
        </w:rPr>
        <w:t xml:space="preserve">I appreciate your approval and will work to make sure we get </w:t>
      </w:r>
      <w:proofErr w:type="gramStart"/>
      <w:r w:rsidRPr="00125359">
        <w:rPr>
          <w:sz w:val="22"/>
          <w:szCs w:val="22"/>
        </w:rPr>
        <w:t>the full</w:t>
      </w:r>
      <w:proofErr w:type="gramEnd"/>
      <w:r w:rsidRPr="00125359">
        <w:rPr>
          <w:sz w:val="22"/>
          <w:szCs w:val="22"/>
        </w:rPr>
        <w:t xml:space="preserve"> value </w:t>
      </w:r>
      <w:proofErr w:type="gramStart"/>
      <w:r w:rsidRPr="00125359">
        <w:rPr>
          <w:sz w:val="22"/>
          <w:szCs w:val="22"/>
        </w:rPr>
        <w:t>of</w:t>
      </w:r>
      <w:proofErr w:type="gramEnd"/>
      <w:r w:rsidRPr="00125359">
        <w:rPr>
          <w:sz w:val="22"/>
          <w:szCs w:val="22"/>
        </w:rPr>
        <w:t xml:space="preserve"> this event. </w:t>
      </w:r>
    </w:p>
    <w:p w14:paraId="6E8692E9" w14:textId="77777777" w:rsidR="00E85265" w:rsidRPr="00125359" w:rsidRDefault="00E85265" w:rsidP="00E85265">
      <w:pPr>
        <w:spacing w:after="0" w:line="240" w:lineRule="auto"/>
        <w:rPr>
          <w:rFonts w:ascii="Arial" w:hAnsi="Arial" w:cs="Arial"/>
        </w:rPr>
      </w:pPr>
    </w:p>
    <w:p w14:paraId="3BBEF0A7" w14:textId="70683313" w:rsidR="00E85265" w:rsidRPr="00125359" w:rsidRDefault="004B0188" w:rsidP="00E852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  <w:r w:rsidR="00E85265" w:rsidRPr="00125359">
        <w:rPr>
          <w:rFonts w:ascii="Arial" w:hAnsi="Arial" w:cs="Arial"/>
        </w:rPr>
        <w:t>,</w:t>
      </w:r>
    </w:p>
    <w:p w14:paraId="272301D3" w14:textId="77777777" w:rsidR="00E85265" w:rsidRPr="00125359" w:rsidRDefault="00E85265" w:rsidP="00E85265">
      <w:pPr>
        <w:spacing w:line="240" w:lineRule="auto"/>
        <w:rPr>
          <w:rFonts w:ascii="Arial" w:eastAsia="Times New Roman" w:hAnsi="Arial" w:cs="Arial"/>
          <w:color w:val="FF0000"/>
          <w:lang w:bidi="x-none"/>
        </w:rPr>
      </w:pPr>
      <w:r w:rsidRPr="00125359">
        <w:rPr>
          <w:rFonts w:ascii="Arial" w:hAnsi="Arial" w:cs="Arial"/>
          <w:color w:val="FF0000"/>
        </w:rPr>
        <w:t>[INSERT NAME HERE]</w:t>
      </w:r>
    </w:p>
    <w:p w14:paraId="0509B640" w14:textId="77777777" w:rsidR="00E85265" w:rsidRPr="00F93EE0" w:rsidRDefault="00E85265" w:rsidP="00E85265">
      <w:pPr>
        <w:spacing w:after="0" w:line="240" w:lineRule="auto"/>
        <w:rPr>
          <w:sz w:val="20"/>
          <w:szCs w:val="20"/>
        </w:rPr>
      </w:pPr>
    </w:p>
    <w:p w14:paraId="60A16A5F" w14:textId="77777777" w:rsidR="00E85265" w:rsidRDefault="00E85265" w:rsidP="00E85265">
      <w:pPr>
        <w:pStyle w:val="Default"/>
        <w:rPr>
          <w:sz w:val="22"/>
          <w:szCs w:val="22"/>
        </w:rPr>
      </w:pPr>
    </w:p>
    <w:p w14:paraId="4BE1A316" w14:textId="77777777" w:rsidR="00ED2E78" w:rsidRDefault="00ED2E78"/>
    <w:sectPr w:rsidR="00ED2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45C0F"/>
    <w:multiLevelType w:val="hybridMultilevel"/>
    <w:tmpl w:val="C98A3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942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65"/>
    <w:rsid w:val="000A10DD"/>
    <w:rsid w:val="000E182A"/>
    <w:rsid w:val="00242808"/>
    <w:rsid w:val="002F340E"/>
    <w:rsid w:val="004A70A3"/>
    <w:rsid w:val="004B0188"/>
    <w:rsid w:val="00566C0A"/>
    <w:rsid w:val="00571C52"/>
    <w:rsid w:val="00790640"/>
    <w:rsid w:val="007C711F"/>
    <w:rsid w:val="00A2524C"/>
    <w:rsid w:val="00B61C4A"/>
    <w:rsid w:val="00E85265"/>
    <w:rsid w:val="00EA11E4"/>
    <w:rsid w:val="00ED2E78"/>
    <w:rsid w:val="00F1791E"/>
    <w:rsid w:val="00F33DD4"/>
    <w:rsid w:val="00F422A6"/>
    <w:rsid w:val="3C2B3D75"/>
    <w:rsid w:val="70FA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957B9"/>
  <w15:chartTrackingRefBased/>
  <w15:docId w15:val="{FEC3043C-690E-4E9B-99AE-B691292C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52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526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526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m.org.uk/apm-conferenc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mi.org/global-conference/registration-op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20311c-7066-4934-a07b-a612ad1deeed">
      <Terms xmlns="http://schemas.microsoft.com/office/infopath/2007/PartnerControls"/>
    </lcf76f155ced4ddcb4097134ff3c332f>
    <TaxCatchAll xmlns="a2d15e1c-d7fc-45bd-b382-2bb69b645c95" xsi:nil="true"/>
    <Status xmlns="fe20311c-7066-4934-a07b-a612ad1dee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FC229B24EAF4E8C110016464BD481" ma:contentTypeVersion="20" ma:contentTypeDescription="Create a new document." ma:contentTypeScope="" ma:versionID="6b12f7d5419352fa0d6a9b78b0b0ba53">
  <xsd:schema xmlns:xsd="http://www.w3.org/2001/XMLSchema" xmlns:xs="http://www.w3.org/2001/XMLSchema" xmlns:p="http://schemas.microsoft.com/office/2006/metadata/properties" xmlns:ns2="fe20311c-7066-4934-a07b-a612ad1deeed" xmlns:ns3="a2d15e1c-d7fc-45bd-b382-2bb69b645c95" targetNamespace="http://schemas.microsoft.com/office/2006/metadata/properties" ma:root="true" ma:fieldsID="53139d5935eda25eb75bed9f4ad760ae" ns2:_="" ns3:_="">
    <xsd:import namespace="fe20311c-7066-4934-a07b-a612ad1deeed"/>
    <xsd:import namespace="a2d15e1c-d7fc-45bd-b382-2bb69b645c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0311c-7066-4934-a07b-a612ad1de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694d93-1cdf-45c7-baeb-ff632dcef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Ready 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5e1c-d7fc-45bd-b382-2bb69b645c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bf67cf-cb9e-4d89-af28-de409fe8e229}" ma:internalName="TaxCatchAll" ma:showField="CatchAllData" ma:web="a2d15e1c-d7fc-45bd-b382-2bb69b645c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9A81B-EECD-4685-9B37-9E20DA3260B9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a2d15e1c-d7fc-45bd-b382-2bb69b645c9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e20311c-7066-4934-a07b-a612ad1deee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053566-545C-4AE3-B17B-8704E4600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C0C03-ED33-4702-9951-4A610135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0311c-7066-4934-a07b-a612ad1deeed"/>
    <ds:schemaRef ds:uri="a2d15e1c-d7fc-45bd-b382-2bb69b645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Shauntavia Merrill (Contractor)</dc:creator>
  <cp:keywords/>
  <dc:description/>
  <cp:lastModifiedBy>Kate Ferrier</cp:lastModifiedBy>
  <cp:revision>2</cp:revision>
  <dcterms:created xsi:type="dcterms:W3CDTF">2025-05-14T14:07:00Z</dcterms:created>
  <dcterms:modified xsi:type="dcterms:W3CDTF">2025-05-14T14:07:00Z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0x0101004C2FC229B24EAF4E8C110016464BD481</vt:lpwstr>
  </property>
  <property fmtid="{D5CDD505-2E9C-101B-9397-08002B2CF9AE}" pid="3" name="MediaServiceImageTags">
    <vt:lpwstr/>
  </property>
</Properties>
</file>