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C98D" w14:textId="345983F2" w:rsidR="00F93681" w:rsidRPr="0091492F" w:rsidRDefault="00C07936" w:rsidP="00F93681">
      <w:pPr>
        <w:pStyle w:val="NoSpacing"/>
        <w:jc w:val="center"/>
        <w:rPr>
          <w:rFonts w:asciiTheme="majorHAnsi" w:hAnsiTheme="majorHAnsi" w:cstheme="majorHAnsi"/>
          <w:b/>
          <w:sz w:val="32"/>
          <w:szCs w:val="32"/>
        </w:rPr>
      </w:pPr>
      <w:r>
        <w:rPr>
          <w:rFonts w:asciiTheme="majorHAnsi" w:hAnsiTheme="majorHAnsi" w:cstheme="majorHAnsi"/>
          <w:b/>
          <w:sz w:val="32"/>
          <w:szCs w:val="32"/>
        </w:rPr>
        <w:t>IT Service Desk Analyst</w:t>
      </w:r>
    </w:p>
    <w:p w14:paraId="2A83F832" w14:textId="69344F4A" w:rsidR="00F93681" w:rsidRPr="0091492F" w:rsidRDefault="00F93681" w:rsidP="00F93681">
      <w:pPr>
        <w:pStyle w:val="NoSpacing"/>
        <w:jc w:val="center"/>
        <w:rPr>
          <w:rFonts w:asciiTheme="majorHAnsi" w:hAnsiTheme="majorHAnsi" w:cstheme="majorHAnsi"/>
          <w:b/>
        </w:rPr>
      </w:pPr>
      <w:r w:rsidRPr="0091492F">
        <w:rPr>
          <w:rFonts w:asciiTheme="majorHAnsi" w:hAnsiTheme="majorHAnsi" w:cstheme="majorHAnsi"/>
          <w:b/>
        </w:rPr>
        <w:t>Salary: £</w:t>
      </w:r>
      <w:r w:rsidR="001A6461">
        <w:rPr>
          <w:rFonts w:asciiTheme="majorHAnsi" w:hAnsiTheme="majorHAnsi" w:cstheme="majorHAnsi"/>
          <w:b/>
        </w:rPr>
        <w:t>25,000 to £30,000 per annum depending on experience</w:t>
      </w:r>
    </w:p>
    <w:p w14:paraId="23D56511" w14:textId="4163E555" w:rsidR="00F93681" w:rsidRPr="0091492F" w:rsidRDefault="00AF4D11" w:rsidP="001A4E05">
      <w:pPr>
        <w:pStyle w:val="NoSpacing"/>
        <w:jc w:val="center"/>
        <w:rPr>
          <w:rFonts w:asciiTheme="majorHAnsi" w:hAnsiTheme="majorHAnsi" w:cstheme="majorHAnsi"/>
          <w:b/>
        </w:rPr>
      </w:pPr>
      <w:r>
        <w:rPr>
          <w:rFonts w:asciiTheme="majorHAnsi" w:hAnsiTheme="majorHAnsi" w:cstheme="majorHAnsi"/>
          <w:b/>
        </w:rPr>
        <w:t>12-month</w:t>
      </w:r>
      <w:r w:rsidR="00C07936">
        <w:rPr>
          <w:rFonts w:asciiTheme="majorHAnsi" w:hAnsiTheme="majorHAnsi" w:cstheme="majorHAnsi"/>
          <w:b/>
        </w:rPr>
        <w:t xml:space="preserve"> fixed Term Contract.</w:t>
      </w:r>
      <w:r w:rsidR="0091492F" w:rsidRPr="0091492F">
        <w:rPr>
          <w:rFonts w:asciiTheme="majorHAnsi" w:hAnsiTheme="majorHAnsi" w:cstheme="majorHAnsi"/>
          <w:b/>
        </w:rPr>
        <w:t xml:space="preserve"> Full time</w:t>
      </w:r>
      <w:r w:rsidR="00F93681" w:rsidRPr="0091492F">
        <w:rPr>
          <w:rFonts w:asciiTheme="majorHAnsi" w:hAnsiTheme="majorHAnsi" w:cstheme="majorHAnsi"/>
          <w:b/>
        </w:rPr>
        <w:t xml:space="preserve"> - 35 hours per week</w:t>
      </w:r>
    </w:p>
    <w:p w14:paraId="4C92FAEB" w14:textId="77777777" w:rsidR="00F93681" w:rsidRPr="0091492F" w:rsidRDefault="00F93681" w:rsidP="00F93681">
      <w:pPr>
        <w:pStyle w:val="NoSpacing"/>
        <w:jc w:val="center"/>
        <w:rPr>
          <w:rFonts w:asciiTheme="majorHAnsi" w:hAnsiTheme="majorHAnsi" w:cstheme="majorHAnsi"/>
          <w:b/>
        </w:rPr>
      </w:pPr>
      <w:r w:rsidRPr="0091492F">
        <w:rPr>
          <w:rFonts w:asciiTheme="majorHAnsi" w:hAnsiTheme="majorHAnsi" w:cstheme="majorHAnsi"/>
          <w:b/>
        </w:rPr>
        <w:t>Location – Princes Risborough, Buckinghamshire, HP279LE</w:t>
      </w:r>
    </w:p>
    <w:p w14:paraId="3DB0D69F" w14:textId="77777777" w:rsidR="00F93681" w:rsidRPr="0091492F" w:rsidRDefault="00F93681" w:rsidP="00F93681">
      <w:pPr>
        <w:pStyle w:val="NoSpacing"/>
        <w:jc w:val="center"/>
        <w:rPr>
          <w:rFonts w:asciiTheme="majorHAnsi" w:hAnsiTheme="majorHAnsi" w:cstheme="majorHAnsi"/>
          <w:b/>
        </w:rPr>
      </w:pPr>
    </w:p>
    <w:p w14:paraId="44267604" w14:textId="77777777" w:rsidR="00F93681" w:rsidRPr="0091492F" w:rsidRDefault="00F93681" w:rsidP="00F93681">
      <w:pPr>
        <w:pStyle w:val="Default"/>
        <w:rPr>
          <w:rFonts w:asciiTheme="majorHAnsi" w:hAnsiTheme="majorHAnsi" w:cstheme="majorHAnsi"/>
          <w:i/>
          <w:iCs/>
          <w:sz w:val="22"/>
          <w:szCs w:val="22"/>
        </w:rPr>
      </w:pPr>
      <w:r w:rsidRPr="0091492F">
        <w:rPr>
          <w:rFonts w:asciiTheme="majorHAnsi" w:eastAsia="MS PGothic" w:hAnsiTheme="majorHAnsi" w:cstheme="majorHAnsi"/>
          <w:i/>
          <w:iCs/>
          <w:color w:val="000000" w:themeColor="text1"/>
          <w:kern w:val="24"/>
          <w:sz w:val="22"/>
          <w:szCs w:val="22"/>
          <w:lang w:val="en-US"/>
        </w:rPr>
        <w:t>We’re Association for Project Management (APM). We’re a professional membership organisation that sets the standards for the project profession. As a registered charity, we reinvest our surplus for the benefit of our members and the profession. We deliver education and develop qualifications. We conduct research and provide knowledge and resources. We run events and share best practice. We give people the opportunity to connect and provide community for our individual members and corporate partners, wherever they are. Above all, when doing so makes a difference, we challenge the status quo</w:t>
      </w:r>
    </w:p>
    <w:p w14:paraId="08228365" w14:textId="2F176F32" w:rsidR="00F93681" w:rsidRPr="0091492F" w:rsidRDefault="00F93681" w:rsidP="00767488">
      <w:pPr>
        <w:jc w:val="both"/>
        <w:rPr>
          <w:rFonts w:asciiTheme="majorHAnsi" w:hAnsiTheme="majorHAnsi" w:cstheme="majorHAnsi"/>
          <w:sz w:val="24"/>
        </w:rPr>
      </w:pPr>
    </w:p>
    <w:p w14:paraId="1A202CE2" w14:textId="2B3F98F4" w:rsidR="00C07936" w:rsidRPr="00C07936" w:rsidRDefault="00AF4D11" w:rsidP="00C07936">
      <w:pPr>
        <w:jc w:val="both"/>
        <w:rPr>
          <w:rFonts w:asciiTheme="majorHAnsi" w:hAnsiTheme="majorHAnsi" w:cstheme="majorHAnsi"/>
          <w:szCs w:val="22"/>
        </w:rPr>
      </w:pPr>
      <w:r>
        <w:rPr>
          <w:rFonts w:asciiTheme="majorHAnsi" w:hAnsiTheme="majorHAnsi" w:cstheme="majorHAnsi"/>
          <w:szCs w:val="22"/>
        </w:rPr>
        <w:t xml:space="preserve">We have a fantastic opportunity at the Association for project Management (APM) for an IT service desk analyst to join our IT department. Reporting to the service delivery manager, you are </w:t>
      </w:r>
      <w:r w:rsidR="00C07936" w:rsidRPr="00C07936">
        <w:rPr>
          <w:rFonts w:asciiTheme="majorHAnsi" w:hAnsiTheme="majorHAnsi" w:cstheme="majorHAnsi"/>
          <w:szCs w:val="22"/>
        </w:rPr>
        <w:t>the first point of contact for issues and service requests related to our IT infrastructure and technology and will also help to deliver improvements in those areas. Th</w:t>
      </w:r>
      <w:r w:rsidR="005831AC">
        <w:rPr>
          <w:rFonts w:asciiTheme="majorHAnsi" w:hAnsiTheme="majorHAnsi" w:cstheme="majorHAnsi"/>
          <w:szCs w:val="22"/>
        </w:rPr>
        <w:t>is includes</w:t>
      </w:r>
      <w:r w:rsidR="00C07936" w:rsidRPr="00C07936">
        <w:rPr>
          <w:rFonts w:asciiTheme="majorHAnsi" w:hAnsiTheme="majorHAnsi" w:cstheme="majorHAnsi"/>
          <w:szCs w:val="22"/>
        </w:rPr>
        <w:t>:</w:t>
      </w:r>
    </w:p>
    <w:p w14:paraId="5F669A3D" w14:textId="37A26CFE" w:rsidR="00C07936" w:rsidRPr="005831AC" w:rsidRDefault="00C07936" w:rsidP="005831AC">
      <w:pPr>
        <w:pStyle w:val="ListParagraph"/>
        <w:numPr>
          <w:ilvl w:val="0"/>
          <w:numId w:val="29"/>
        </w:numPr>
        <w:jc w:val="both"/>
        <w:rPr>
          <w:rFonts w:asciiTheme="majorHAnsi" w:hAnsiTheme="majorHAnsi" w:cstheme="majorHAnsi"/>
          <w:sz w:val="22"/>
          <w:szCs w:val="18"/>
        </w:rPr>
      </w:pPr>
      <w:r w:rsidRPr="005831AC">
        <w:rPr>
          <w:rFonts w:asciiTheme="majorHAnsi" w:hAnsiTheme="majorHAnsi" w:cstheme="majorHAnsi"/>
          <w:sz w:val="22"/>
          <w:szCs w:val="18"/>
        </w:rPr>
        <w:t>ensur</w:t>
      </w:r>
      <w:r w:rsidR="005831AC">
        <w:rPr>
          <w:rFonts w:asciiTheme="majorHAnsi" w:hAnsiTheme="majorHAnsi" w:cstheme="majorHAnsi"/>
          <w:sz w:val="22"/>
          <w:szCs w:val="18"/>
        </w:rPr>
        <w:t>ing</w:t>
      </w:r>
      <w:r w:rsidRPr="005831AC">
        <w:rPr>
          <w:rFonts w:asciiTheme="majorHAnsi" w:hAnsiTheme="majorHAnsi" w:cstheme="majorHAnsi"/>
          <w:sz w:val="22"/>
          <w:szCs w:val="18"/>
        </w:rPr>
        <w:t xml:space="preserve"> that all issues and service requests submitted by users to the IT Help Desk are responded to, </w:t>
      </w:r>
      <w:r w:rsidR="005831AC" w:rsidRPr="005831AC">
        <w:rPr>
          <w:rFonts w:asciiTheme="majorHAnsi" w:hAnsiTheme="majorHAnsi" w:cstheme="majorHAnsi"/>
          <w:sz w:val="22"/>
          <w:szCs w:val="18"/>
        </w:rPr>
        <w:t>managed,</w:t>
      </w:r>
      <w:r w:rsidRPr="005831AC">
        <w:rPr>
          <w:rFonts w:asciiTheme="majorHAnsi" w:hAnsiTheme="majorHAnsi" w:cstheme="majorHAnsi"/>
          <w:sz w:val="22"/>
          <w:szCs w:val="18"/>
        </w:rPr>
        <w:t xml:space="preserve"> and resolved to agreed service levels</w:t>
      </w:r>
    </w:p>
    <w:p w14:paraId="7E380294" w14:textId="53FD02D3" w:rsidR="00C07936" w:rsidRPr="005831AC" w:rsidRDefault="00C07936" w:rsidP="005831AC">
      <w:pPr>
        <w:pStyle w:val="ListParagraph"/>
        <w:numPr>
          <w:ilvl w:val="0"/>
          <w:numId w:val="29"/>
        </w:numPr>
        <w:jc w:val="both"/>
        <w:rPr>
          <w:rFonts w:asciiTheme="majorHAnsi" w:hAnsiTheme="majorHAnsi" w:cstheme="majorHAnsi"/>
          <w:sz w:val="22"/>
          <w:szCs w:val="18"/>
        </w:rPr>
      </w:pPr>
      <w:r w:rsidRPr="005831AC">
        <w:rPr>
          <w:rFonts w:asciiTheme="majorHAnsi" w:hAnsiTheme="majorHAnsi" w:cstheme="majorHAnsi"/>
          <w:sz w:val="22"/>
          <w:szCs w:val="18"/>
        </w:rPr>
        <w:t>install and configure hardware and software for users as required and provide training to users on using hardware and software</w:t>
      </w:r>
    </w:p>
    <w:p w14:paraId="45C7E199" w14:textId="01BC5768" w:rsidR="00C07936" w:rsidRPr="005831AC" w:rsidRDefault="00C07936" w:rsidP="005831AC">
      <w:pPr>
        <w:pStyle w:val="ListParagraph"/>
        <w:numPr>
          <w:ilvl w:val="0"/>
          <w:numId w:val="29"/>
        </w:numPr>
        <w:jc w:val="both"/>
        <w:rPr>
          <w:rFonts w:asciiTheme="majorHAnsi" w:hAnsiTheme="majorHAnsi" w:cstheme="majorHAnsi"/>
          <w:sz w:val="22"/>
          <w:szCs w:val="18"/>
        </w:rPr>
      </w:pPr>
      <w:r w:rsidRPr="005831AC">
        <w:rPr>
          <w:rFonts w:asciiTheme="majorHAnsi" w:hAnsiTheme="majorHAnsi" w:cstheme="majorHAnsi"/>
          <w:sz w:val="22"/>
          <w:szCs w:val="18"/>
        </w:rPr>
        <w:t>manag</w:t>
      </w:r>
      <w:r w:rsidR="005831AC">
        <w:rPr>
          <w:rFonts w:asciiTheme="majorHAnsi" w:hAnsiTheme="majorHAnsi" w:cstheme="majorHAnsi"/>
          <w:sz w:val="22"/>
          <w:szCs w:val="18"/>
        </w:rPr>
        <w:t>ing</w:t>
      </w:r>
      <w:r w:rsidRPr="005831AC">
        <w:rPr>
          <w:rFonts w:asciiTheme="majorHAnsi" w:hAnsiTheme="majorHAnsi" w:cstheme="majorHAnsi"/>
          <w:sz w:val="22"/>
          <w:szCs w:val="18"/>
        </w:rPr>
        <w:t xml:space="preserve"> user account and required permissions</w:t>
      </w:r>
    </w:p>
    <w:p w14:paraId="202691E9" w14:textId="299ADEC7" w:rsidR="00C07936" w:rsidRPr="005831AC" w:rsidRDefault="00C07936" w:rsidP="005831AC">
      <w:pPr>
        <w:pStyle w:val="ListParagraph"/>
        <w:numPr>
          <w:ilvl w:val="0"/>
          <w:numId w:val="29"/>
        </w:numPr>
        <w:jc w:val="both"/>
        <w:rPr>
          <w:rFonts w:asciiTheme="majorHAnsi" w:hAnsiTheme="majorHAnsi" w:cstheme="majorHAnsi"/>
          <w:sz w:val="22"/>
          <w:szCs w:val="18"/>
        </w:rPr>
      </w:pPr>
      <w:r w:rsidRPr="005831AC">
        <w:rPr>
          <w:rFonts w:asciiTheme="majorHAnsi" w:hAnsiTheme="majorHAnsi" w:cstheme="majorHAnsi"/>
          <w:sz w:val="22"/>
          <w:szCs w:val="18"/>
        </w:rPr>
        <w:t>maintain an up-to-date IT asset management register of all hardware and software</w:t>
      </w:r>
    </w:p>
    <w:p w14:paraId="02B85DA2" w14:textId="154BD778" w:rsidR="00C07936" w:rsidRPr="005831AC" w:rsidRDefault="00C07936" w:rsidP="005831AC">
      <w:pPr>
        <w:pStyle w:val="ListParagraph"/>
        <w:numPr>
          <w:ilvl w:val="0"/>
          <w:numId w:val="29"/>
        </w:numPr>
        <w:jc w:val="both"/>
        <w:rPr>
          <w:rFonts w:asciiTheme="majorHAnsi" w:hAnsiTheme="majorHAnsi" w:cstheme="majorHAnsi"/>
          <w:sz w:val="22"/>
          <w:szCs w:val="18"/>
        </w:rPr>
      </w:pPr>
      <w:r w:rsidRPr="005831AC">
        <w:rPr>
          <w:rFonts w:asciiTheme="majorHAnsi" w:hAnsiTheme="majorHAnsi" w:cstheme="majorHAnsi"/>
          <w:sz w:val="22"/>
          <w:szCs w:val="18"/>
        </w:rPr>
        <w:t>document IT infrastructure and technology processes and procedures for the role as required</w:t>
      </w:r>
    </w:p>
    <w:p w14:paraId="75ECB5FD" w14:textId="07B9E2E6" w:rsidR="00C07936" w:rsidRPr="005831AC" w:rsidRDefault="00C07936" w:rsidP="005831AC">
      <w:pPr>
        <w:pStyle w:val="ListParagraph"/>
        <w:numPr>
          <w:ilvl w:val="0"/>
          <w:numId w:val="29"/>
        </w:numPr>
        <w:jc w:val="both"/>
        <w:rPr>
          <w:rFonts w:asciiTheme="majorHAnsi" w:hAnsiTheme="majorHAnsi" w:cstheme="majorHAnsi"/>
          <w:sz w:val="22"/>
          <w:szCs w:val="18"/>
        </w:rPr>
      </w:pPr>
      <w:r w:rsidRPr="005831AC">
        <w:rPr>
          <w:rFonts w:asciiTheme="majorHAnsi" w:hAnsiTheme="majorHAnsi" w:cstheme="majorHAnsi"/>
          <w:sz w:val="22"/>
          <w:szCs w:val="18"/>
        </w:rPr>
        <w:t>escalate any urgent or critical IT and telephony issues to the Service Delivery Manager</w:t>
      </w:r>
    </w:p>
    <w:p w14:paraId="150E9636" w14:textId="003C6928" w:rsidR="00C07936" w:rsidRPr="005831AC" w:rsidRDefault="00C07936" w:rsidP="005831AC">
      <w:pPr>
        <w:pStyle w:val="ListParagraph"/>
        <w:numPr>
          <w:ilvl w:val="0"/>
          <w:numId w:val="29"/>
        </w:numPr>
        <w:jc w:val="both"/>
        <w:rPr>
          <w:rFonts w:asciiTheme="majorHAnsi" w:hAnsiTheme="majorHAnsi" w:cstheme="majorHAnsi"/>
          <w:sz w:val="22"/>
          <w:szCs w:val="18"/>
        </w:rPr>
      </w:pPr>
      <w:r w:rsidRPr="005831AC">
        <w:rPr>
          <w:rFonts w:asciiTheme="majorHAnsi" w:hAnsiTheme="majorHAnsi" w:cstheme="majorHAnsi"/>
          <w:sz w:val="22"/>
          <w:szCs w:val="18"/>
        </w:rPr>
        <w:t>be involved with the delivery of local IT projects as required</w:t>
      </w:r>
    </w:p>
    <w:p w14:paraId="4EE9E363" w14:textId="77777777" w:rsidR="00C07936" w:rsidRPr="0091492F" w:rsidRDefault="00C07936" w:rsidP="00C07936">
      <w:pPr>
        <w:jc w:val="both"/>
        <w:rPr>
          <w:rFonts w:asciiTheme="majorHAnsi" w:hAnsiTheme="majorHAnsi" w:cstheme="majorHAnsi"/>
          <w:szCs w:val="22"/>
        </w:rPr>
      </w:pPr>
    </w:p>
    <w:p w14:paraId="1CBE41B6" w14:textId="5DC919EB" w:rsidR="00B757A0" w:rsidRPr="0091492F" w:rsidRDefault="00F93681" w:rsidP="00767488">
      <w:pPr>
        <w:jc w:val="both"/>
        <w:rPr>
          <w:rFonts w:asciiTheme="majorHAnsi" w:hAnsiTheme="majorHAnsi" w:cstheme="majorHAnsi"/>
          <w:b/>
          <w:bCs/>
          <w:szCs w:val="22"/>
        </w:rPr>
      </w:pPr>
      <w:r w:rsidRPr="0091492F">
        <w:rPr>
          <w:rFonts w:asciiTheme="majorHAnsi" w:hAnsiTheme="majorHAnsi" w:cstheme="majorHAnsi"/>
          <w:b/>
          <w:bCs/>
          <w:szCs w:val="22"/>
        </w:rPr>
        <w:t xml:space="preserve">Qualifications </w:t>
      </w:r>
    </w:p>
    <w:p w14:paraId="701D9067" w14:textId="115DB878" w:rsidR="00F93681" w:rsidRPr="00C07936" w:rsidRDefault="00C07936" w:rsidP="00C07936">
      <w:pPr>
        <w:pStyle w:val="ListParagraph"/>
        <w:numPr>
          <w:ilvl w:val="0"/>
          <w:numId w:val="25"/>
        </w:numPr>
        <w:jc w:val="both"/>
        <w:rPr>
          <w:rFonts w:asciiTheme="majorHAnsi" w:hAnsiTheme="majorHAnsi" w:cstheme="majorHAnsi"/>
          <w:sz w:val="22"/>
          <w:szCs w:val="20"/>
        </w:rPr>
      </w:pPr>
      <w:r w:rsidRPr="00C07936">
        <w:rPr>
          <w:rFonts w:asciiTheme="majorHAnsi" w:hAnsiTheme="majorHAnsi" w:cstheme="majorHAnsi"/>
          <w:sz w:val="22"/>
          <w:szCs w:val="20"/>
        </w:rPr>
        <w:t xml:space="preserve">GCSE English and Math </w:t>
      </w:r>
      <w:r>
        <w:rPr>
          <w:rFonts w:asciiTheme="majorHAnsi" w:hAnsiTheme="majorHAnsi" w:cstheme="majorHAnsi"/>
          <w:sz w:val="22"/>
          <w:szCs w:val="20"/>
        </w:rPr>
        <w:t>G</w:t>
      </w:r>
      <w:r w:rsidRPr="00C07936">
        <w:rPr>
          <w:rFonts w:asciiTheme="majorHAnsi" w:hAnsiTheme="majorHAnsi" w:cstheme="majorHAnsi"/>
          <w:sz w:val="22"/>
          <w:szCs w:val="20"/>
        </w:rPr>
        <w:t>rade A – C</w:t>
      </w:r>
    </w:p>
    <w:p w14:paraId="4C5FF616" w14:textId="77777777" w:rsidR="00C07936" w:rsidRPr="0091492F" w:rsidRDefault="00C07936" w:rsidP="00767488">
      <w:pPr>
        <w:jc w:val="both"/>
        <w:rPr>
          <w:rFonts w:asciiTheme="majorHAnsi" w:hAnsiTheme="majorHAnsi" w:cstheme="majorHAnsi"/>
          <w:szCs w:val="22"/>
        </w:rPr>
      </w:pPr>
    </w:p>
    <w:p w14:paraId="34FA3CE2" w14:textId="0D64461B" w:rsidR="00F93681" w:rsidRPr="0091492F" w:rsidRDefault="00F93681" w:rsidP="00F93681">
      <w:pPr>
        <w:pStyle w:val="Default"/>
        <w:rPr>
          <w:rFonts w:asciiTheme="majorHAnsi" w:hAnsiTheme="majorHAnsi" w:cstheme="majorHAnsi"/>
          <w:b/>
          <w:iCs/>
          <w:sz w:val="22"/>
          <w:szCs w:val="22"/>
        </w:rPr>
      </w:pPr>
      <w:r w:rsidRPr="0091492F">
        <w:rPr>
          <w:rFonts w:asciiTheme="majorHAnsi" w:hAnsiTheme="majorHAnsi" w:cstheme="majorHAnsi"/>
          <w:b/>
          <w:iCs/>
          <w:sz w:val="22"/>
          <w:szCs w:val="22"/>
        </w:rPr>
        <w:t>Experience</w:t>
      </w:r>
    </w:p>
    <w:p w14:paraId="4863E868" w14:textId="06A23DBD" w:rsidR="00F93681" w:rsidRPr="00C07936" w:rsidRDefault="00C07936" w:rsidP="00C07936">
      <w:pPr>
        <w:pStyle w:val="Default"/>
        <w:numPr>
          <w:ilvl w:val="0"/>
          <w:numId w:val="25"/>
        </w:numPr>
        <w:rPr>
          <w:rFonts w:asciiTheme="majorHAnsi" w:hAnsiTheme="majorHAnsi" w:cstheme="majorHAnsi"/>
          <w:iCs/>
          <w:sz w:val="22"/>
          <w:szCs w:val="22"/>
        </w:rPr>
      </w:pPr>
      <w:r>
        <w:rPr>
          <w:rFonts w:asciiTheme="majorHAnsi" w:hAnsiTheme="majorHAnsi" w:cstheme="majorHAnsi"/>
          <w:bCs/>
          <w:iCs/>
          <w:sz w:val="22"/>
          <w:szCs w:val="22"/>
        </w:rPr>
        <w:t>T</w:t>
      </w:r>
      <w:r w:rsidRPr="00C07936">
        <w:rPr>
          <w:rFonts w:asciiTheme="majorHAnsi" w:hAnsiTheme="majorHAnsi" w:cstheme="majorHAnsi"/>
          <w:bCs/>
          <w:iCs/>
          <w:sz w:val="22"/>
          <w:szCs w:val="22"/>
        </w:rPr>
        <w:t>wo years’ experience in a similar role with experience</w:t>
      </w:r>
    </w:p>
    <w:p w14:paraId="50B8B209" w14:textId="6DD5B7FB" w:rsidR="00C07936" w:rsidRPr="00C07936" w:rsidRDefault="00C07936" w:rsidP="00C07936">
      <w:pPr>
        <w:pStyle w:val="Default"/>
        <w:numPr>
          <w:ilvl w:val="0"/>
          <w:numId w:val="25"/>
        </w:numPr>
        <w:rPr>
          <w:rFonts w:asciiTheme="majorHAnsi" w:hAnsiTheme="majorHAnsi" w:cstheme="majorHAnsi"/>
          <w:iCs/>
          <w:sz w:val="22"/>
          <w:szCs w:val="22"/>
        </w:rPr>
      </w:pPr>
      <w:r w:rsidRPr="00C07936">
        <w:rPr>
          <w:rFonts w:asciiTheme="majorHAnsi" w:hAnsiTheme="majorHAnsi" w:cstheme="majorHAnsi"/>
          <w:iCs/>
          <w:sz w:val="22"/>
          <w:szCs w:val="22"/>
        </w:rPr>
        <w:t>A good understanding of server</w:t>
      </w:r>
      <w:r>
        <w:rPr>
          <w:rFonts w:asciiTheme="majorHAnsi" w:hAnsiTheme="majorHAnsi" w:cstheme="majorHAnsi"/>
          <w:iCs/>
          <w:sz w:val="22"/>
          <w:szCs w:val="22"/>
        </w:rPr>
        <w:t xml:space="preserve"> and </w:t>
      </w:r>
      <w:r w:rsidRPr="00C07936">
        <w:rPr>
          <w:rFonts w:asciiTheme="majorHAnsi" w:hAnsiTheme="majorHAnsi" w:cstheme="majorHAnsi"/>
          <w:iCs/>
          <w:sz w:val="22"/>
          <w:szCs w:val="22"/>
        </w:rPr>
        <w:t>networking technologies</w:t>
      </w:r>
      <w:r>
        <w:rPr>
          <w:rFonts w:asciiTheme="majorHAnsi" w:hAnsiTheme="majorHAnsi" w:cstheme="majorHAnsi"/>
          <w:iCs/>
          <w:sz w:val="22"/>
          <w:szCs w:val="22"/>
        </w:rPr>
        <w:t xml:space="preserve"> and </w:t>
      </w:r>
      <w:r w:rsidRPr="00C07936">
        <w:rPr>
          <w:rFonts w:asciiTheme="majorHAnsi" w:hAnsiTheme="majorHAnsi" w:cstheme="majorHAnsi"/>
          <w:iCs/>
          <w:sz w:val="22"/>
          <w:szCs w:val="22"/>
        </w:rPr>
        <w:t>IT best practice including ITIL methodologies</w:t>
      </w:r>
    </w:p>
    <w:p w14:paraId="79C5A336" w14:textId="596F1274" w:rsidR="00F93681" w:rsidRPr="0091492F" w:rsidRDefault="00F93681" w:rsidP="00F93681">
      <w:pPr>
        <w:pStyle w:val="Default"/>
        <w:rPr>
          <w:rFonts w:asciiTheme="majorHAnsi" w:hAnsiTheme="majorHAnsi" w:cstheme="majorHAnsi"/>
          <w:b/>
          <w:iCs/>
          <w:sz w:val="22"/>
          <w:szCs w:val="22"/>
        </w:rPr>
      </w:pPr>
      <w:r w:rsidRPr="0091492F">
        <w:rPr>
          <w:rFonts w:asciiTheme="majorHAnsi" w:hAnsiTheme="majorHAnsi" w:cstheme="majorHAnsi"/>
          <w:b/>
          <w:iCs/>
          <w:sz w:val="22"/>
          <w:szCs w:val="22"/>
        </w:rPr>
        <w:t>Skills</w:t>
      </w:r>
    </w:p>
    <w:p w14:paraId="2B52C8FA" w14:textId="77777777" w:rsidR="00C07936" w:rsidRPr="00C07936" w:rsidRDefault="00C07936" w:rsidP="00C07936">
      <w:pPr>
        <w:pStyle w:val="Default"/>
        <w:numPr>
          <w:ilvl w:val="0"/>
          <w:numId w:val="26"/>
        </w:numPr>
        <w:rPr>
          <w:rFonts w:asciiTheme="majorHAnsi" w:hAnsiTheme="majorHAnsi" w:cstheme="majorHAnsi"/>
          <w:bCs/>
          <w:iCs/>
          <w:sz w:val="22"/>
          <w:szCs w:val="22"/>
        </w:rPr>
      </w:pPr>
      <w:r w:rsidRPr="00C07936">
        <w:rPr>
          <w:rFonts w:asciiTheme="majorHAnsi" w:hAnsiTheme="majorHAnsi" w:cstheme="majorHAnsi"/>
          <w:bCs/>
          <w:iCs/>
          <w:sz w:val="22"/>
          <w:szCs w:val="22"/>
        </w:rPr>
        <w:t>Proficient user of Microsoft Office applications</w:t>
      </w:r>
    </w:p>
    <w:p w14:paraId="720459EF" w14:textId="49681171" w:rsidR="0091492F" w:rsidRDefault="00C07936" w:rsidP="00C07936">
      <w:pPr>
        <w:pStyle w:val="Default"/>
        <w:numPr>
          <w:ilvl w:val="0"/>
          <w:numId w:val="26"/>
        </w:numPr>
        <w:rPr>
          <w:rFonts w:asciiTheme="majorHAnsi" w:hAnsiTheme="majorHAnsi" w:cstheme="majorHAnsi"/>
          <w:bCs/>
          <w:iCs/>
          <w:sz w:val="22"/>
          <w:szCs w:val="22"/>
        </w:rPr>
      </w:pPr>
      <w:r w:rsidRPr="00C07936">
        <w:rPr>
          <w:rFonts w:asciiTheme="majorHAnsi" w:hAnsiTheme="majorHAnsi" w:cstheme="majorHAnsi"/>
          <w:bCs/>
          <w:iCs/>
          <w:sz w:val="22"/>
          <w:szCs w:val="22"/>
        </w:rPr>
        <w:t>A logical and systematic approach to problem resolution across a broad spectrum of technologies</w:t>
      </w:r>
    </w:p>
    <w:p w14:paraId="387208D9" w14:textId="77777777" w:rsidR="00C07936" w:rsidRDefault="00C07936" w:rsidP="00C07936">
      <w:pPr>
        <w:pStyle w:val="Default"/>
        <w:rPr>
          <w:rFonts w:asciiTheme="majorHAnsi" w:hAnsiTheme="majorHAnsi" w:cstheme="majorHAnsi"/>
          <w:b/>
        </w:rPr>
      </w:pPr>
    </w:p>
    <w:p w14:paraId="363B7A2C" w14:textId="2BFB268D" w:rsidR="00F93681" w:rsidRPr="0091492F" w:rsidRDefault="00F93681" w:rsidP="0091492F">
      <w:pPr>
        <w:pStyle w:val="Default"/>
        <w:rPr>
          <w:rFonts w:asciiTheme="majorHAnsi" w:hAnsiTheme="majorHAnsi" w:cstheme="majorHAnsi"/>
          <w:bCs/>
          <w:iCs/>
          <w:sz w:val="22"/>
          <w:szCs w:val="22"/>
        </w:rPr>
      </w:pPr>
      <w:r w:rsidRPr="0091492F">
        <w:rPr>
          <w:rFonts w:asciiTheme="majorHAnsi" w:hAnsiTheme="majorHAnsi" w:cstheme="majorHAnsi"/>
          <w:b/>
          <w:sz w:val="22"/>
          <w:szCs w:val="22"/>
        </w:rPr>
        <w:t>Why APM?</w:t>
      </w:r>
    </w:p>
    <w:p w14:paraId="22CAB451" w14:textId="77777777" w:rsidR="00F93681" w:rsidRPr="0091492F" w:rsidRDefault="00F93681" w:rsidP="00F93681">
      <w:pPr>
        <w:pStyle w:val="NormalWeb"/>
        <w:spacing w:before="77" w:beforeAutospacing="0" w:after="0" w:afterAutospacing="0"/>
        <w:textAlignment w:val="baseline"/>
        <w:rPr>
          <w:rFonts w:asciiTheme="majorHAnsi" w:hAnsiTheme="majorHAnsi" w:cstheme="majorHAnsi"/>
          <w:sz w:val="22"/>
          <w:szCs w:val="22"/>
        </w:rPr>
      </w:pPr>
      <w:r w:rsidRPr="0091492F">
        <w:rPr>
          <w:rFonts w:asciiTheme="majorHAnsi" w:eastAsia="MS PGothic" w:hAnsiTheme="majorHAnsi" w:cstheme="majorHAnsi"/>
          <w:color w:val="000000" w:themeColor="text1"/>
          <w:kern w:val="24"/>
          <w:sz w:val="22"/>
          <w:szCs w:val="22"/>
          <w:lang w:val="en-US"/>
        </w:rPr>
        <w:t>APM is chartered. We’re the only chartered organisation representing the project profession, anywhere in the world. We know that better project delivery is about achieving your desired outcome. We believe that doing so is about so much more than process alone. We’re champions of the new. There has never been a more important time for debate, so naturally we’re at the heart and helm of that too. In a complex and shifting world, we’re helping the project profession deliver better. </w:t>
      </w:r>
    </w:p>
    <w:p w14:paraId="55744218" w14:textId="77777777" w:rsidR="00F93681" w:rsidRPr="0091492F" w:rsidRDefault="00F93681" w:rsidP="00F93681">
      <w:pPr>
        <w:rPr>
          <w:rFonts w:asciiTheme="majorHAnsi" w:hAnsiTheme="majorHAnsi" w:cstheme="majorHAnsi"/>
          <w:b/>
          <w:szCs w:val="22"/>
        </w:rPr>
      </w:pPr>
    </w:p>
    <w:p w14:paraId="6818752C" w14:textId="77777777" w:rsidR="00F93681" w:rsidRPr="0091492F" w:rsidRDefault="00F93681" w:rsidP="00F93681">
      <w:pPr>
        <w:jc w:val="center"/>
        <w:rPr>
          <w:rFonts w:asciiTheme="majorHAnsi" w:hAnsiTheme="majorHAnsi" w:cstheme="majorHAnsi"/>
          <w:b/>
          <w:szCs w:val="22"/>
        </w:rPr>
      </w:pPr>
    </w:p>
    <w:p w14:paraId="0D540CC1" w14:textId="77777777" w:rsidR="00F93681" w:rsidRPr="0091492F" w:rsidRDefault="00F93681" w:rsidP="00F93681">
      <w:pPr>
        <w:jc w:val="center"/>
        <w:rPr>
          <w:rFonts w:asciiTheme="majorHAnsi" w:hAnsiTheme="majorHAnsi" w:cstheme="majorHAnsi"/>
          <w:b/>
          <w:szCs w:val="22"/>
        </w:rPr>
      </w:pPr>
    </w:p>
    <w:p w14:paraId="6C79ED93" w14:textId="2D78FEC9" w:rsidR="00F93681" w:rsidRPr="0091492F" w:rsidRDefault="00F93681" w:rsidP="00F93681">
      <w:pPr>
        <w:jc w:val="center"/>
        <w:rPr>
          <w:rFonts w:asciiTheme="majorHAnsi" w:hAnsiTheme="majorHAnsi" w:cstheme="majorHAnsi"/>
          <w:b/>
          <w:szCs w:val="22"/>
        </w:rPr>
      </w:pPr>
      <w:r w:rsidRPr="0091492F">
        <w:rPr>
          <w:rFonts w:asciiTheme="majorHAnsi" w:hAnsiTheme="majorHAnsi" w:cstheme="majorHAnsi"/>
          <w:b/>
          <w:szCs w:val="22"/>
        </w:rPr>
        <w:lastRenderedPageBreak/>
        <w:t xml:space="preserve">If you are interested in this opportunity and feel you have the necessary attributes, </w:t>
      </w:r>
      <w:r w:rsidR="0091492F" w:rsidRPr="0091492F">
        <w:rPr>
          <w:rFonts w:asciiTheme="majorHAnsi" w:hAnsiTheme="majorHAnsi" w:cstheme="majorHAnsi"/>
          <w:b/>
          <w:szCs w:val="22"/>
        </w:rPr>
        <w:t>skills,</w:t>
      </w:r>
      <w:r w:rsidRPr="0091492F">
        <w:rPr>
          <w:rFonts w:asciiTheme="majorHAnsi" w:hAnsiTheme="majorHAnsi" w:cstheme="majorHAnsi"/>
          <w:b/>
          <w:szCs w:val="22"/>
        </w:rPr>
        <w:t xml:space="preserve"> and expertise for the role, please send your CV and covering letter to e-mail: </w:t>
      </w:r>
      <w:hyperlink r:id="rId11" w:history="1">
        <w:r w:rsidRPr="0091492F">
          <w:rPr>
            <w:rStyle w:val="Hyperlink"/>
            <w:rFonts w:asciiTheme="majorHAnsi" w:hAnsiTheme="majorHAnsi" w:cstheme="majorHAnsi"/>
            <w:b/>
            <w:szCs w:val="22"/>
          </w:rPr>
          <w:t>recruitment@apm.org.uk</w:t>
        </w:r>
      </w:hyperlink>
      <w:r w:rsidRPr="0091492F">
        <w:rPr>
          <w:rFonts w:asciiTheme="majorHAnsi" w:hAnsiTheme="majorHAnsi" w:cstheme="majorHAnsi"/>
          <w:b/>
          <w:szCs w:val="22"/>
        </w:rPr>
        <w:t xml:space="preserve"> closing date </w:t>
      </w:r>
      <w:r w:rsidR="00C07936">
        <w:rPr>
          <w:rFonts w:asciiTheme="majorHAnsi" w:hAnsiTheme="majorHAnsi" w:cstheme="majorHAnsi"/>
          <w:b/>
          <w:szCs w:val="22"/>
        </w:rPr>
        <w:t>2</w:t>
      </w:r>
      <w:r w:rsidR="00162A3F">
        <w:rPr>
          <w:rFonts w:asciiTheme="majorHAnsi" w:hAnsiTheme="majorHAnsi" w:cstheme="majorHAnsi"/>
          <w:b/>
          <w:szCs w:val="22"/>
        </w:rPr>
        <w:t>5</w:t>
      </w:r>
      <w:r w:rsidR="00162A3F" w:rsidRPr="00162A3F">
        <w:rPr>
          <w:rFonts w:asciiTheme="majorHAnsi" w:hAnsiTheme="majorHAnsi" w:cstheme="majorHAnsi"/>
          <w:b/>
          <w:szCs w:val="22"/>
          <w:vertAlign w:val="superscript"/>
        </w:rPr>
        <w:t>th</w:t>
      </w:r>
      <w:r w:rsidR="00C07936">
        <w:rPr>
          <w:rFonts w:asciiTheme="majorHAnsi" w:hAnsiTheme="majorHAnsi" w:cstheme="majorHAnsi"/>
          <w:b/>
          <w:szCs w:val="22"/>
        </w:rPr>
        <w:t xml:space="preserve"> </w:t>
      </w:r>
      <w:r w:rsidR="00D33463">
        <w:rPr>
          <w:rFonts w:asciiTheme="majorHAnsi" w:hAnsiTheme="majorHAnsi" w:cstheme="majorHAnsi"/>
          <w:b/>
          <w:szCs w:val="22"/>
        </w:rPr>
        <w:t>October 2021 @ 9am</w:t>
      </w:r>
    </w:p>
    <w:p w14:paraId="1C9C19B7" w14:textId="77777777" w:rsidR="00F93681" w:rsidRPr="0091492F" w:rsidRDefault="00F93681" w:rsidP="00F93681">
      <w:pPr>
        <w:jc w:val="center"/>
        <w:rPr>
          <w:rFonts w:asciiTheme="majorHAnsi" w:hAnsiTheme="majorHAnsi" w:cstheme="majorHAnsi"/>
          <w:b/>
          <w:szCs w:val="22"/>
        </w:rPr>
      </w:pPr>
    </w:p>
    <w:p w14:paraId="2B9337F4" w14:textId="77777777" w:rsidR="00F93681" w:rsidRPr="0091492F" w:rsidRDefault="00F93681" w:rsidP="00F93681">
      <w:pPr>
        <w:spacing w:before="100" w:beforeAutospacing="1" w:after="100" w:afterAutospacing="1"/>
        <w:rPr>
          <w:rFonts w:asciiTheme="majorHAnsi" w:hAnsiTheme="majorHAnsi" w:cstheme="majorHAnsi"/>
          <w:b/>
          <w:bCs/>
          <w:color w:val="000000"/>
          <w:szCs w:val="22"/>
          <w:lang w:eastAsia="en-GB"/>
        </w:rPr>
      </w:pPr>
      <w:r w:rsidRPr="0091492F">
        <w:rPr>
          <w:rFonts w:asciiTheme="majorHAnsi" w:hAnsiTheme="majorHAnsi" w:cstheme="majorHAnsi"/>
          <w:b/>
          <w:bCs/>
          <w:i/>
          <w:iCs/>
          <w:color w:val="000000"/>
          <w:szCs w:val="22"/>
          <w:lang w:eastAsia="en-GB"/>
        </w:rPr>
        <w:t>Main benefits at APM:</w:t>
      </w:r>
    </w:p>
    <w:p w14:paraId="49D66781"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 xml:space="preserve">25 days holiday (excluding all public holidays). This increases with length of service </w:t>
      </w:r>
      <w:r w:rsidRPr="0091492F">
        <w:rPr>
          <w:rFonts w:asciiTheme="majorHAnsi" w:eastAsia="Times New Roman" w:hAnsiTheme="majorHAnsi" w:cstheme="majorHAnsi"/>
          <w:szCs w:val="22"/>
        </w:rPr>
        <w:t>–</w:t>
      </w:r>
      <w:r w:rsidRPr="0091492F">
        <w:rPr>
          <w:rFonts w:asciiTheme="majorHAnsi" w:eastAsia="Times New Roman" w:hAnsiTheme="majorHAnsi" w:cstheme="majorHAnsi"/>
          <w:color w:val="000000"/>
          <w:szCs w:val="22"/>
          <w:lang w:eastAsia="en-GB"/>
        </w:rPr>
        <w:t xml:space="preserve"> by one day after four years’ service, then another day every other year, to a max of 30 days per year).</w:t>
      </w:r>
    </w:p>
    <w:p w14:paraId="414D8DDD"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 xml:space="preserve">Private healthcare and dental cover </w:t>
      </w:r>
      <w:proofErr w:type="gramStart"/>
      <w:r w:rsidRPr="0091492F">
        <w:rPr>
          <w:rFonts w:asciiTheme="majorHAnsi" w:eastAsia="Times New Roman" w:hAnsiTheme="majorHAnsi" w:cstheme="majorHAnsi"/>
          <w:color w:val="000000"/>
          <w:szCs w:val="22"/>
          <w:lang w:eastAsia="en-GB"/>
        </w:rPr>
        <w:t>is</w:t>
      </w:r>
      <w:proofErr w:type="gramEnd"/>
      <w:r w:rsidRPr="0091492F">
        <w:rPr>
          <w:rFonts w:asciiTheme="majorHAnsi" w:eastAsia="Times New Roman" w:hAnsiTheme="majorHAnsi" w:cstheme="majorHAnsi"/>
          <w:color w:val="000000"/>
          <w:szCs w:val="22"/>
          <w:lang w:eastAsia="en-GB"/>
        </w:rPr>
        <w:t xml:space="preserve"> available after completion of six-month probationary period. APM pays the premium for the employee. This becomes a 'benefit in kind’.</w:t>
      </w:r>
    </w:p>
    <w:p w14:paraId="5748347F"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Pension scheme offered in line with auto enrolment. APM can contribute up to 7% of your salary depending on your own contribution. APM will contribute a minimum 4% of your salary. The pension scheme is available as a salary sacrifice.</w:t>
      </w:r>
    </w:p>
    <w:p w14:paraId="0812C47B"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 xml:space="preserve">There is a sick pay scheme which pays up to 30 days (pro-rated for part time employees) full pay for sickness absence in a rolling 12 </w:t>
      </w:r>
      <w:proofErr w:type="gramStart"/>
      <w:r w:rsidRPr="0091492F">
        <w:rPr>
          <w:rFonts w:asciiTheme="majorHAnsi" w:eastAsia="Times New Roman" w:hAnsiTheme="majorHAnsi" w:cstheme="majorHAnsi"/>
          <w:color w:val="000000"/>
          <w:szCs w:val="22"/>
          <w:lang w:eastAsia="en-GB"/>
        </w:rPr>
        <w:t>months</w:t>
      </w:r>
      <w:proofErr w:type="gramEnd"/>
      <w:r w:rsidRPr="0091492F">
        <w:rPr>
          <w:rFonts w:asciiTheme="majorHAnsi" w:eastAsia="Times New Roman" w:hAnsiTheme="majorHAnsi" w:cstheme="majorHAnsi"/>
          <w:color w:val="000000"/>
          <w:szCs w:val="22"/>
          <w:lang w:eastAsia="en-GB"/>
        </w:rPr>
        <w:t xml:space="preserve"> period, payable after probationary period.</w:t>
      </w:r>
    </w:p>
    <w:p w14:paraId="53085C14"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Life assurance at four times the salary.</w:t>
      </w:r>
    </w:p>
    <w:p w14:paraId="02C14A5B"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 xml:space="preserve">Salary </w:t>
      </w:r>
      <w:proofErr w:type="gramStart"/>
      <w:r w:rsidRPr="0091492F">
        <w:rPr>
          <w:rFonts w:asciiTheme="majorHAnsi" w:eastAsia="Times New Roman" w:hAnsiTheme="majorHAnsi" w:cstheme="majorHAnsi"/>
          <w:color w:val="000000"/>
          <w:szCs w:val="22"/>
          <w:lang w:eastAsia="en-GB"/>
        </w:rPr>
        <w:t>sacrifice</w:t>
      </w:r>
      <w:proofErr w:type="gramEnd"/>
      <w:r w:rsidRPr="0091492F">
        <w:rPr>
          <w:rFonts w:asciiTheme="majorHAnsi" w:eastAsia="Times New Roman" w:hAnsiTheme="majorHAnsi" w:cstheme="majorHAnsi"/>
          <w:color w:val="000000"/>
          <w:szCs w:val="22"/>
          <w:lang w:eastAsia="en-GB"/>
        </w:rPr>
        <w:t xml:space="preserve"> schemes </w:t>
      </w:r>
      <w:r w:rsidRPr="0091492F">
        <w:rPr>
          <w:rFonts w:asciiTheme="majorHAnsi" w:eastAsia="Times New Roman" w:hAnsiTheme="majorHAnsi" w:cstheme="majorHAnsi"/>
          <w:szCs w:val="22"/>
        </w:rPr>
        <w:t>–</w:t>
      </w:r>
      <w:r w:rsidRPr="0091492F">
        <w:rPr>
          <w:rFonts w:asciiTheme="majorHAnsi" w:eastAsia="Times New Roman" w:hAnsiTheme="majorHAnsi" w:cstheme="majorHAnsi"/>
          <w:color w:val="000000"/>
          <w:szCs w:val="22"/>
          <w:lang w:eastAsia="en-GB"/>
        </w:rPr>
        <w:t xml:space="preserve"> cycle to work scheme, additional annual leave (up to 10 days), and pension scheme.</w:t>
      </w:r>
    </w:p>
    <w:p w14:paraId="4C4E256D"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 xml:space="preserve">Free parking </w:t>
      </w:r>
      <w:r w:rsidRPr="0091492F">
        <w:rPr>
          <w:rFonts w:asciiTheme="majorHAnsi" w:eastAsia="Times New Roman" w:hAnsiTheme="majorHAnsi" w:cstheme="majorHAnsi"/>
          <w:szCs w:val="22"/>
        </w:rPr>
        <w:t>–</w:t>
      </w:r>
      <w:r w:rsidRPr="0091492F">
        <w:rPr>
          <w:rFonts w:asciiTheme="majorHAnsi" w:eastAsia="Times New Roman" w:hAnsiTheme="majorHAnsi" w:cstheme="majorHAnsi"/>
          <w:color w:val="000000"/>
          <w:szCs w:val="22"/>
          <w:lang w:eastAsia="en-GB"/>
        </w:rPr>
        <w:t xml:space="preserve"> this is not guaranteed.</w:t>
      </w:r>
    </w:p>
    <w:p w14:paraId="6CFEB26B"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Employee Assistance Programme</w:t>
      </w:r>
    </w:p>
    <w:p w14:paraId="020FB254" w14:textId="77777777" w:rsidR="00F93681" w:rsidRPr="0091492F" w:rsidRDefault="00F93681" w:rsidP="00F93681">
      <w:pPr>
        <w:pStyle w:val="ListParagraph"/>
        <w:numPr>
          <w:ilvl w:val="0"/>
          <w:numId w:val="16"/>
        </w:numPr>
        <w:rPr>
          <w:rFonts w:asciiTheme="majorHAnsi" w:hAnsiTheme="majorHAnsi" w:cstheme="majorHAnsi"/>
          <w:b/>
          <w:sz w:val="22"/>
          <w:szCs w:val="22"/>
        </w:rPr>
      </w:pPr>
      <w:r w:rsidRPr="0091492F">
        <w:rPr>
          <w:rFonts w:asciiTheme="majorHAnsi" w:hAnsiTheme="majorHAnsi" w:cstheme="majorHAnsi"/>
          <w:color w:val="000000"/>
          <w:sz w:val="22"/>
          <w:szCs w:val="22"/>
          <w:lang w:eastAsia="en-GB"/>
        </w:rPr>
        <w:t>Performance Related Pay (PRP) scheme. The discretionary bonus will take account of individual performance as well as APM’s overall financial performance</w:t>
      </w:r>
    </w:p>
    <w:p w14:paraId="2F38F2F2" w14:textId="77777777" w:rsidR="00F93681" w:rsidRPr="0091492F" w:rsidRDefault="00F93681" w:rsidP="00F93681">
      <w:pPr>
        <w:pStyle w:val="ListParagraph"/>
        <w:numPr>
          <w:ilvl w:val="0"/>
          <w:numId w:val="16"/>
        </w:numPr>
        <w:rPr>
          <w:rFonts w:asciiTheme="majorHAnsi" w:hAnsiTheme="majorHAnsi" w:cstheme="majorHAnsi"/>
          <w:b/>
          <w:sz w:val="22"/>
          <w:szCs w:val="22"/>
        </w:rPr>
      </w:pPr>
      <w:r w:rsidRPr="0091492F">
        <w:rPr>
          <w:rFonts w:asciiTheme="majorHAnsi" w:hAnsiTheme="majorHAnsi" w:cstheme="majorHAnsi"/>
          <w:color w:val="000000"/>
          <w:sz w:val="22"/>
          <w:szCs w:val="22"/>
          <w:lang w:eastAsia="en-GB"/>
        </w:rPr>
        <w:t>One volunteering day per year</w:t>
      </w:r>
    </w:p>
    <w:p w14:paraId="36CCEAC2" w14:textId="77777777" w:rsidR="00F93681" w:rsidRPr="0091492F" w:rsidRDefault="00F93681" w:rsidP="00F93681">
      <w:pPr>
        <w:pStyle w:val="ListParagraph"/>
        <w:ind w:left="1080"/>
        <w:rPr>
          <w:rFonts w:asciiTheme="majorHAnsi" w:hAnsiTheme="majorHAnsi" w:cstheme="majorHAnsi"/>
          <w:b/>
          <w:sz w:val="22"/>
          <w:szCs w:val="22"/>
        </w:rPr>
      </w:pPr>
    </w:p>
    <w:p w14:paraId="6E56F1D6" w14:textId="77777777" w:rsidR="00F93681" w:rsidRPr="0091492F" w:rsidRDefault="00F93681" w:rsidP="00F93681">
      <w:pPr>
        <w:rPr>
          <w:rFonts w:asciiTheme="majorHAnsi" w:hAnsiTheme="majorHAnsi" w:cstheme="majorHAnsi"/>
          <w:b/>
          <w:bCs/>
          <w:i/>
          <w:iCs/>
          <w:color w:val="000000"/>
          <w:lang w:eastAsia="en-GB"/>
        </w:rPr>
      </w:pPr>
    </w:p>
    <w:p w14:paraId="37FDD8F3" w14:textId="77777777" w:rsidR="00235FE3" w:rsidRPr="0091492F" w:rsidRDefault="00235FE3" w:rsidP="00F93681">
      <w:pPr>
        <w:jc w:val="both"/>
        <w:rPr>
          <w:rFonts w:asciiTheme="majorHAnsi" w:hAnsiTheme="majorHAnsi" w:cstheme="majorHAnsi"/>
          <w:szCs w:val="22"/>
        </w:rPr>
      </w:pPr>
    </w:p>
    <w:sectPr w:rsidR="00235FE3" w:rsidRPr="0091492F" w:rsidSect="00A91A7F">
      <w:headerReference w:type="default" r:id="rId12"/>
      <w:headerReference w:type="first" r:id="rId13"/>
      <w:footerReference w:type="first" r:id="rId14"/>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84E8" w14:textId="77777777" w:rsidR="001B5766" w:rsidRDefault="001B5766" w:rsidP="003B74E5">
      <w:r>
        <w:separator/>
      </w:r>
    </w:p>
  </w:endnote>
  <w:endnote w:type="continuationSeparator" w:id="0">
    <w:p w14:paraId="4E43B954" w14:textId="77777777" w:rsidR="001B5766" w:rsidRDefault="001B5766"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58D" w14:textId="77777777" w:rsidR="001B5766" w:rsidRDefault="001B5766"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1B5766" w:rsidRDefault="001B5766"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EB4E" w14:textId="77777777" w:rsidR="001B5766" w:rsidRDefault="001B5766" w:rsidP="003B74E5">
      <w:r>
        <w:separator/>
      </w:r>
    </w:p>
  </w:footnote>
  <w:footnote w:type="continuationSeparator" w:id="0">
    <w:p w14:paraId="327CFD0A" w14:textId="77777777" w:rsidR="001B5766" w:rsidRDefault="001B5766"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A49F" w14:textId="0B191C6E" w:rsidR="001B5766" w:rsidRDefault="00833600">
    <w:pPr>
      <w:pStyle w:val="Header"/>
    </w:pPr>
    <w:r>
      <w:rPr>
        <w:noProof/>
      </w:rPr>
      <w:drawing>
        <wp:anchor distT="0" distB="0" distL="114300" distR="114300" simplePos="0" relativeHeight="251671552" behindDoc="0" locked="0" layoutInCell="1" allowOverlap="1" wp14:anchorId="5D644EC6" wp14:editId="45D50B9A">
          <wp:simplePos x="0" y="0"/>
          <wp:positionH relativeFrom="page">
            <wp:align>right</wp:align>
          </wp:positionH>
          <wp:positionV relativeFrom="paragraph">
            <wp:posOffset>-885825</wp:posOffset>
          </wp:positionV>
          <wp:extent cx="5331376" cy="1282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DE49" w14:textId="77777777" w:rsidR="001B5766" w:rsidRDefault="001B5766"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A2E8A"/>
    <w:multiLevelType w:val="hybridMultilevel"/>
    <w:tmpl w:val="C2EE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02BF5"/>
    <w:multiLevelType w:val="hybridMultilevel"/>
    <w:tmpl w:val="3FF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41796F"/>
    <w:multiLevelType w:val="hybridMultilevel"/>
    <w:tmpl w:val="EF6E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12049"/>
    <w:multiLevelType w:val="hybridMultilevel"/>
    <w:tmpl w:val="9E42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F2B54"/>
    <w:multiLevelType w:val="hybridMultilevel"/>
    <w:tmpl w:val="C100C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084E98"/>
    <w:multiLevelType w:val="multilevel"/>
    <w:tmpl w:val="0409001D"/>
    <w:numStyleLink w:val="NormalbullsAPMchartered"/>
  </w:abstractNum>
  <w:abstractNum w:abstractNumId="18" w15:restartNumberingAfterBreak="0">
    <w:nsid w:val="311B02F5"/>
    <w:multiLevelType w:val="hybridMultilevel"/>
    <w:tmpl w:val="3628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100FC3"/>
    <w:multiLevelType w:val="hybridMultilevel"/>
    <w:tmpl w:val="A9FC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B328D"/>
    <w:multiLevelType w:val="hybridMultilevel"/>
    <w:tmpl w:val="5AE471CE"/>
    <w:lvl w:ilvl="0" w:tplc="BA9EB968">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10D7E"/>
    <w:multiLevelType w:val="hybridMultilevel"/>
    <w:tmpl w:val="BBE4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54657"/>
    <w:multiLevelType w:val="hybridMultilevel"/>
    <w:tmpl w:val="84AE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21D67"/>
    <w:multiLevelType w:val="hybridMultilevel"/>
    <w:tmpl w:val="3ACAE8F8"/>
    <w:lvl w:ilvl="0" w:tplc="BA9EB968">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B3B9C"/>
    <w:multiLevelType w:val="hybridMultilevel"/>
    <w:tmpl w:val="10748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F019F1"/>
    <w:multiLevelType w:val="hybridMultilevel"/>
    <w:tmpl w:val="F58E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22"/>
  </w:num>
  <w:num w:numId="16">
    <w:abstractNumId w:val="27"/>
  </w:num>
  <w:num w:numId="17">
    <w:abstractNumId w:val="16"/>
  </w:num>
  <w:num w:numId="18">
    <w:abstractNumId w:val="28"/>
  </w:num>
  <w:num w:numId="19">
    <w:abstractNumId w:val="20"/>
  </w:num>
  <w:num w:numId="20">
    <w:abstractNumId w:val="12"/>
  </w:num>
  <w:num w:numId="21">
    <w:abstractNumId w:val="23"/>
  </w:num>
  <w:num w:numId="22">
    <w:abstractNumId w:val="26"/>
  </w:num>
  <w:num w:numId="23">
    <w:abstractNumId w:val="18"/>
  </w:num>
  <w:num w:numId="24">
    <w:abstractNumId w:val="14"/>
  </w:num>
  <w:num w:numId="25">
    <w:abstractNumId w:val="13"/>
  </w:num>
  <w:num w:numId="26">
    <w:abstractNumId w:val="11"/>
  </w:num>
  <w:num w:numId="27">
    <w:abstractNumId w:val="24"/>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532DC"/>
    <w:rsid w:val="00096746"/>
    <w:rsid w:val="000D0124"/>
    <w:rsid w:val="00141B60"/>
    <w:rsid w:val="00162A3F"/>
    <w:rsid w:val="00167013"/>
    <w:rsid w:val="001A4E05"/>
    <w:rsid w:val="001A6461"/>
    <w:rsid w:val="001B5766"/>
    <w:rsid w:val="0020001C"/>
    <w:rsid w:val="00235FE3"/>
    <w:rsid w:val="002A1865"/>
    <w:rsid w:val="002F3DCC"/>
    <w:rsid w:val="002F6ED6"/>
    <w:rsid w:val="00321426"/>
    <w:rsid w:val="003862B1"/>
    <w:rsid w:val="003B74E5"/>
    <w:rsid w:val="004C434C"/>
    <w:rsid w:val="004F0B77"/>
    <w:rsid w:val="0056698B"/>
    <w:rsid w:val="005831AC"/>
    <w:rsid w:val="005F4664"/>
    <w:rsid w:val="0066740A"/>
    <w:rsid w:val="006D2725"/>
    <w:rsid w:val="006D2956"/>
    <w:rsid w:val="00767488"/>
    <w:rsid w:val="00833600"/>
    <w:rsid w:val="00834D4F"/>
    <w:rsid w:val="008A511B"/>
    <w:rsid w:val="008B21D1"/>
    <w:rsid w:val="008B2C22"/>
    <w:rsid w:val="008C047D"/>
    <w:rsid w:val="008F4BD1"/>
    <w:rsid w:val="0091492F"/>
    <w:rsid w:val="00936241"/>
    <w:rsid w:val="009A4308"/>
    <w:rsid w:val="009E5F7C"/>
    <w:rsid w:val="009F302D"/>
    <w:rsid w:val="00A52097"/>
    <w:rsid w:val="00A60EBB"/>
    <w:rsid w:val="00A91A7F"/>
    <w:rsid w:val="00AA09C0"/>
    <w:rsid w:val="00AF4D11"/>
    <w:rsid w:val="00B006C2"/>
    <w:rsid w:val="00B757A0"/>
    <w:rsid w:val="00B95BB1"/>
    <w:rsid w:val="00BC5978"/>
    <w:rsid w:val="00C07936"/>
    <w:rsid w:val="00C2416E"/>
    <w:rsid w:val="00CC3C15"/>
    <w:rsid w:val="00D33463"/>
    <w:rsid w:val="00D82D12"/>
    <w:rsid w:val="00E32F1F"/>
    <w:rsid w:val="00E33F75"/>
    <w:rsid w:val="00E67B55"/>
    <w:rsid w:val="00EA1EBF"/>
    <w:rsid w:val="00ED76C0"/>
    <w:rsid w:val="00EF4727"/>
    <w:rsid w:val="00F40D9D"/>
    <w:rsid w:val="00F465F1"/>
    <w:rsid w:val="00F5445D"/>
    <w:rsid w:val="00F93681"/>
    <w:rsid w:val="00F9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 w:type="paragraph" w:styleId="NoSpacing">
    <w:name w:val="No Spacing"/>
    <w:uiPriority w:val="1"/>
    <w:qFormat/>
    <w:rsid w:val="00F93681"/>
    <w:rPr>
      <w:rFonts w:eastAsiaTheme="minorHAnsi"/>
      <w:sz w:val="22"/>
      <w:szCs w:val="22"/>
    </w:rPr>
  </w:style>
  <w:style w:type="character" w:styleId="Hyperlink">
    <w:name w:val="Hyperlink"/>
    <w:basedOn w:val="DefaultParagraphFont"/>
    <w:uiPriority w:val="99"/>
    <w:unhideWhenUsed/>
    <w:rsid w:val="00F93681"/>
    <w:rPr>
      <w:color w:val="0000FF" w:themeColor="hyperlink"/>
      <w:u w:val="single"/>
    </w:rPr>
  </w:style>
  <w:style w:type="paragraph" w:styleId="NormalWeb">
    <w:name w:val="Normal (Web)"/>
    <w:basedOn w:val="Normal"/>
    <w:uiPriority w:val="99"/>
    <w:unhideWhenUsed/>
    <w:rsid w:val="00F93681"/>
    <w:pPr>
      <w:spacing w:before="100" w:beforeAutospacing="1" w:after="100" w:afterAutospacing="1"/>
    </w:pPr>
    <w:rPr>
      <w:rFonts w:ascii="Times New Roman" w:eastAsia="Times New Roman" w:hAnsi="Times New Roman" w:cs="Times New Roman"/>
      <w:sz w:val="24"/>
      <w:lang w:eastAsia="en-GB"/>
    </w:rPr>
  </w:style>
  <w:style w:type="character" w:styleId="SubtleEmphasis">
    <w:name w:val="Subtle Emphasis"/>
    <w:basedOn w:val="DefaultParagraphFont"/>
    <w:uiPriority w:val="19"/>
    <w:rsid w:val="0091492F"/>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pm.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3E605-951C-4D88-95C2-1317FBB41809}">
  <ds:schemaRefs>
    <ds:schemaRef ds:uri="http://schemas.microsoft.com/sharepoint/v3/contenttype/forms"/>
  </ds:schemaRefs>
</ds:datastoreItem>
</file>

<file path=customXml/itemProps3.xml><?xml version="1.0" encoding="utf-8"?>
<ds:datastoreItem xmlns:ds="http://schemas.openxmlformats.org/officeDocument/2006/customXml" ds:itemID="{089B9531-3364-45A7-8D15-CD932B18D5C8}">
  <ds:schemaRefs>
    <ds:schemaRef ds:uri="http://purl.org/dc/dcmitype/"/>
    <ds:schemaRef ds:uri="d6fe191a-6bdf-4a7e-8e97-0f3132579f50"/>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f01b0674-026d-4d5c-87d2-4254329cff97"/>
    <ds:schemaRef ds:uri="http://schemas.microsoft.com/office/2006/metadata/properties"/>
  </ds:schemaRefs>
</ds:datastoreItem>
</file>

<file path=customXml/itemProps4.xml><?xml version="1.0" encoding="utf-8"?>
<ds:datastoreItem xmlns:ds="http://schemas.openxmlformats.org/officeDocument/2006/customXml" ds:itemID="{647304A5-1B1A-4184-B371-32F4BE67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Alex Errington</cp:lastModifiedBy>
  <cp:revision>5</cp:revision>
  <cp:lastPrinted>2017-12-22T09:53:00Z</cp:lastPrinted>
  <dcterms:created xsi:type="dcterms:W3CDTF">2021-10-08T12:47:00Z</dcterms:created>
  <dcterms:modified xsi:type="dcterms:W3CDTF">2021-10-12T08:21:00Z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